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FFAB" w14:textId="77777777"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14:paraId="148A3517" w14:textId="77777777" w:rsidR="00BF2062" w:rsidRDefault="009A5BBF" w:rsidP="00BF2062">
      <w:pPr>
        <w:pStyle w:val="Title"/>
        <w:ind w:left="720"/>
        <w:rPr>
          <w:rFonts w:ascii="Arial" w:hAnsi="Arial" w:cs="Arial"/>
          <w:sz w:val="18"/>
          <w:szCs w:val="18"/>
        </w:rPr>
      </w:pPr>
      <w:r>
        <w:rPr>
          <w:rFonts w:ascii="Arial" w:hAnsi="Arial" w:cs="Arial"/>
          <w:sz w:val="18"/>
          <w:szCs w:val="18"/>
        </w:rPr>
        <w:t>StormDefender</w:t>
      </w:r>
      <w:r w:rsidR="00BF2062">
        <w:rPr>
          <w:rFonts w:ascii="Arial" w:hAnsi="Arial" w:cs="Arial"/>
          <w:sz w:val="18"/>
          <w:szCs w:val="18"/>
          <w:vertAlign w:val="superscript"/>
        </w:rPr>
        <w:t>™</w:t>
      </w:r>
      <w:r w:rsidR="00E170B4">
        <w:rPr>
          <w:rFonts w:ascii="Arial" w:hAnsi="Arial" w:cs="Arial"/>
          <w:sz w:val="18"/>
          <w:szCs w:val="18"/>
          <w:vertAlign w:val="superscript"/>
        </w:rPr>
        <w:t xml:space="preserve"> </w:t>
      </w:r>
      <w:r w:rsidR="00BF2062">
        <w:rPr>
          <w:rFonts w:ascii="Arial" w:hAnsi="Arial" w:cs="Arial"/>
          <w:sz w:val="18"/>
          <w:szCs w:val="18"/>
        </w:rPr>
        <w:t>by Cookson</w:t>
      </w:r>
    </w:p>
    <w:p w14:paraId="15237179" w14:textId="77777777" w:rsidR="009737F7" w:rsidRPr="00A306B1" w:rsidRDefault="00BF2062" w:rsidP="00BF2062">
      <w:pPr>
        <w:pStyle w:val="Title"/>
        <w:ind w:left="720"/>
        <w:rPr>
          <w:rFonts w:ascii="Arial" w:hAnsi="Arial" w:cs="Arial"/>
          <w:sz w:val="18"/>
          <w:szCs w:val="18"/>
        </w:rPr>
      </w:pPr>
      <w:r>
        <w:rPr>
          <w:rFonts w:ascii="Arial" w:hAnsi="Arial" w:cs="Arial"/>
          <w:sz w:val="18"/>
          <w:szCs w:val="18"/>
        </w:rPr>
        <w:t>T</w:t>
      </w:r>
      <w:r w:rsidR="009A5BBF">
        <w:rPr>
          <w:rFonts w:ascii="Arial" w:hAnsi="Arial" w:cs="Arial"/>
          <w:sz w:val="18"/>
          <w:szCs w:val="18"/>
        </w:rPr>
        <w:t>ornado &amp; Hurricane Protection Rolling Doors</w:t>
      </w:r>
    </w:p>
    <w:p w14:paraId="0BC4F8B1" w14:textId="77777777" w:rsidR="009737F7" w:rsidRPr="0078545B" w:rsidRDefault="009737F7" w:rsidP="009737F7">
      <w:pPr>
        <w:pStyle w:val="Footer"/>
        <w:tabs>
          <w:tab w:val="clear" w:pos="4320"/>
          <w:tab w:val="clear" w:pos="8640"/>
        </w:tabs>
      </w:pPr>
    </w:p>
    <w:p w14:paraId="1E854797"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7A18228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AF26BF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125B0F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r w:rsidRPr="00447F2C">
        <w:rPr>
          <w:rFonts w:ascii="Arial" w:hAnsi="Arial" w:cs="Arial"/>
          <w:sz w:val="16"/>
          <w:szCs w:val="16"/>
        </w:rPr>
        <w:t>MasterFormat</w:t>
      </w:r>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6E0398D9"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B0BACD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29F2EFF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7EC256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6964B2D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72EDA8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3B82F5E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A20EFA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e.G.: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4C974EE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3BB07A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e.G.:  </w:t>
      </w:r>
      <w:r w:rsidRPr="00E85E35">
        <w:rPr>
          <w:rFonts w:ascii="Arial" w:hAnsi="Arial" w:cs="Arial"/>
          <w:sz w:val="16"/>
          <w:szCs w:val="16"/>
          <w:highlight w:val="yellow"/>
        </w:rPr>
        <w:t>_____________</w:t>
      </w:r>
      <w:r>
        <w:rPr>
          <w:rFonts w:ascii="Arial" w:hAnsi="Arial" w:cs="Arial"/>
          <w:sz w:val="16"/>
          <w:szCs w:val="16"/>
        </w:rPr>
        <w:t>.</w:t>
      </w:r>
    </w:p>
    <w:p w14:paraId="1922592F" w14:textId="77777777" w:rsidR="009737F7" w:rsidRPr="00070C06" w:rsidRDefault="009737F7" w:rsidP="009737F7">
      <w:pPr>
        <w:tabs>
          <w:tab w:val="left" w:pos="360"/>
          <w:tab w:val="left" w:pos="720"/>
          <w:tab w:val="left" w:pos="1080"/>
          <w:tab w:val="left" w:pos="1440"/>
        </w:tabs>
        <w:rPr>
          <w:sz w:val="18"/>
          <w:szCs w:val="18"/>
        </w:rPr>
      </w:pPr>
    </w:p>
    <w:p w14:paraId="55C411AD" w14:textId="77777777" w:rsidR="009737F7" w:rsidRPr="009737F7" w:rsidRDefault="009737F7" w:rsidP="009737F7">
      <w:pPr>
        <w:rPr>
          <w:rFonts w:ascii="Arial" w:hAnsi="Arial" w:cs="Arial"/>
          <w:sz w:val="18"/>
          <w:szCs w:val="18"/>
        </w:rPr>
      </w:pPr>
      <w:r w:rsidRPr="009737F7">
        <w:rPr>
          <w:rFonts w:ascii="Arial" w:hAnsi="Arial" w:cs="Arial"/>
          <w:b/>
          <w:sz w:val="18"/>
          <w:szCs w:val="18"/>
        </w:rPr>
        <w:t>PART 1</w:t>
      </w:r>
      <w:r w:rsidRPr="009737F7">
        <w:rPr>
          <w:rFonts w:ascii="Arial" w:hAnsi="Arial" w:cs="Arial"/>
          <w:sz w:val="18"/>
          <w:szCs w:val="18"/>
        </w:rPr>
        <w:t xml:space="preserve">  GENERAL</w:t>
      </w:r>
    </w:p>
    <w:p w14:paraId="5DE6FD20" w14:textId="77777777" w:rsidR="009737F7" w:rsidRPr="009737F7" w:rsidRDefault="009737F7" w:rsidP="009737F7">
      <w:pPr>
        <w:rPr>
          <w:rFonts w:ascii="Arial" w:hAnsi="Arial" w:cs="Arial"/>
          <w:sz w:val="18"/>
          <w:szCs w:val="18"/>
        </w:rPr>
      </w:pPr>
    </w:p>
    <w:p w14:paraId="0189A852"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190AF04A" w14:textId="77777777"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p>
    <w:p w14:paraId="53B0F796"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47171D6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14:paraId="5CCEF957"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14:paraId="0B40560D"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14:paraId="3E31E33A" w14:textId="77777777" w:rsidR="009737F7" w:rsidRPr="009737F7" w:rsidRDefault="00C036EE" w:rsidP="009737F7">
      <w:pPr>
        <w:ind w:left="1440"/>
        <w:rPr>
          <w:rFonts w:ascii="Arial" w:hAnsi="Arial" w:cs="Arial"/>
          <w:sz w:val="18"/>
          <w:szCs w:val="18"/>
        </w:rPr>
      </w:pPr>
      <w:r>
        <w:rPr>
          <w:rFonts w:ascii="Arial" w:hAnsi="Arial" w:cs="Arial"/>
          <w:sz w:val="18"/>
          <w:szCs w:val="18"/>
        </w:rPr>
        <w:t>4</w:t>
      </w:r>
      <w:r w:rsidR="009737F7" w:rsidRPr="009737F7">
        <w:rPr>
          <w:rFonts w:ascii="Arial" w:hAnsi="Arial" w:cs="Arial"/>
          <w:sz w:val="18"/>
          <w:szCs w:val="18"/>
        </w:rPr>
        <w:t>.</w:t>
      </w:r>
      <w:r w:rsidR="009737F7" w:rsidRPr="009737F7">
        <w:rPr>
          <w:rFonts w:ascii="Arial" w:hAnsi="Arial" w:cs="Arial"/>
          <w:sz w:val="18"/>
          <w:szCs w:val="18"/>
        </w:rPr>
        <w:tab/>
        <w:t>09 91 00–Painting. Field painting.</w:t>
      </w:r>
    </w:p>
    <w:p w14:paraId="1AE6EBE2" w14:textId="77777777" w:rsidR="009737F7" w:rsidRPr="009737F7" w:rsidRDefault="00C036EE" w:rsidP="009737F7">
      <w:pPr>
        <w:ind w:left="2160" w:hanging="720"/>
        <w:rPr>
          <w:rFonts w:ascii="Arial" w:hAnsi="Arial" w:cs="Arial"/>
          <w:sz w:val="18"/>
          <w:szCs w:val="18"/>
        </w:rPr>
      </w:pPr>
      <w:r>
        <w:rPr>
          <w:rFonts w:ascii="Arial" w:hAnsi="Arial" w:cs="Arial"/>
          <w:sz w:val="18"/>
          <w:szCs w:val="18"/>
        </w:rPr>
        <w:t>5</w:t>
      </w:r>
      <w:r w:rsidR="009737F7" w:rsidRPr="009737F7">
        <w:rPr>
          <w:rFonts w:ascii="Arial" w:hAnsi="Arial" w:cs="Arial"/>
          <w:sz w:val="18"/>
          <w:szCs w:val="18"/>
        </w:rPr>
        <w:t>.</w:t>
      </w:r>
      <w:r w:rsidR="009737F7"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27F3FF5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569775F6"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14:paraId="0B95318B"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14:paraId="759A466F" w14:textId="77777777" w:rsidR="009737F7" w:rsidRPr="009737F7" w:rsidRDefault="009737F7" w:rsidP="009737F7">
      <w:pPr>
        <w:rPr>
          <w:rFonts w:ascii="Arial" w:hAnsi="Arial" w:cs="Arial"/>
          <w:sz w:val="18"/>
          <w:szCs w:val="18"/>
        </w:rPr>
      </w:pPr>
    </w:p>
    <w:p w14:paraId="3A8CFF38"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4E27DA9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14:paraId="69F9A520" w14:textId="1058F219" w:rsidR="00E5764C" w:rsidRDefault="009737F7" w:rsidP="00E5764C">
      <w:pPr>
        <w:ind w:left="2160" w:hanging="72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t xml:space="preserve">Provide </w:t>
      </w:r>
      <w:r w:rsidR="006A265A">
        <w:rPr>
          <w:rFonts w:ascii="Arial" w:hAnsi="Arial" w:cs="Arial"/>
          <w:sz w:val="18"/>
          <w:szCs w:val="18"/>
        </w:rPr>
        <w:t>certification of compliance with ICC 500</w:t>
      </w:r>
      <w:r w:rsidR="008C4662">
        <w:rPr>
          <w:rFonts w:ascii="Arial" w:hAnsi="Arial" w:cs="Arial"/>
          <w:sz w:val="18"/>
          <w:szCs w:val="18"/>
        </w:rPr>
        <w:t>-2020</w:t>
      </w:r>
      <w:r w:rsidR="00446A37">
        <w:rPr>
          <w:rFonts w:ascii="Arial" w:hAnsi="Arial" w:cs="Arial"/>
          <w:sz w:val="18"/>
          <w:szCs w:val="18"/>
        </w:rPr>
        <w:t xml:space="preserve">  ICC</w:t>
      </w:r>
      <w:r w:rsidR="006A265A">
        <w:rPr>
          <w:rFonts w:ascii="Arial" w:hAnsi="Arial" w:cs="Arial"/>
          <w:sz w:val="18"/>
          <w:szCs w:val="18"/>
        </w:rPr>
        <w:t>/NSSA Standard for the Design and Construction of Storm Shelters</w:t>
      </w:r>
    </w:p>
    <w:p w14:paraId="2940A766" w14:textId="77777777"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062C7AD" w14:textId="77777777"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58930699" w14:textId="77777777" w:rsidR="00F35578" w:rsidRPr="006A265A"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1B70F1C1" w14:textId="77777777" w:rsidR="00F35578" w:rsidRPr="009737F7" w:rsidRDefault="00F35578" w:rsidP="00E5764C">
      <w:pPr>
        <w:ind w:left="2160" w:hanging="720"/>
        <w:rPr>
          <w:rFonts w:ascii="Arial" w:hAnsi="Arial" w:cs="Arial"/>
          <w:sz w:val="18"/>
          <w:szCs w:val="18"/>
        </w:rPr>
      </w:pPr>
    </w:p>
    <w:p w14:paraId="56F7283E"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14:paraId="62CFB607"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55870CC6" w14:textId="77777777"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r w:rsidR="00BF7725">
        <w:rPr>
          <w:rFonts w:ascii="Arial" w:hAnsi="Arial" w:cs="Arial"/>
          <w:sz w:val="18"/>
          <w:szCs w:val="18"/>
        </w:rPr>
        <w:t>psf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psf test pressure at 1.2 times the design wind load)</w:t>
      </w:r>
    </w:p>
    <w:p w14:paraId="3901E6CA" w14:textId="77777777"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psf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psf test pressure at 1.5 times the design wind load)</w:t>
      </w:r>
    </w:p>
    <w:p w14:paraId="18FFAB93" w14:textId="77777777" w:rsidR="00221C3B" w:rsidRDefault="00221C3B" w:rsidP="00221C3B">
      <w:pPr>
        <w:ind w:left="2160" w:hanging="720"/>
        <w:rPr>
          <w:rFonts w:ascii="Arial" w:hAnsi="Arial" w:cs="Arial"/>
          <w:sz w:val="18"/>
          <w:szCs w:val="18"/>
        </w:rPr>
      </w:pPr>
    </w:p>
    <w:p w14:paraId="2365F83A" w14:textId="77777777" w:rsidR="00221C3B" w:rsidRPr="00CC00BD" w:rsidRDefault="00221C3B" w:rsidP="00221C3B">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D and E</w:t>
      </w:r>
      <w:r w:rsidRPr="00CC00BD">
        <w:rPr>
          <w:color w:val="FF0000"/>
          <w:sz w:val="20"/>
        </w:rPr>
        <w:t>. If you are unsure, please contact Architectural Design Support at 833-958-1273.</w:t>
      </w:r>
    </w:p>
    <w:p w14:paraId="19F08A09" w14:textId="77777777" w:rsidR="00221C3B" w:rsidRPr="007076E7" w:rsidRDefault="00221C3B" w:rsidP="00221C3B">
      <w:pPr>
        <w:rPr>
          <w:rFonts w:ascii="Arial" w:hAnsi="Arial" w:cs="Arial"/>
          <w:sz w:val="18"/>
          <w:szCs w:val="18"/>
        </w:rPr>
      </w:pPr>
    </w:p>
    <w:p w14:paraId="3BEC4141" w14:textId="77777777" w:rsidR="00221C3B" w:rsidRPr="00787254" w:rsidRDefault="00221C3B" w:rsidP="00221C3B">
      <w:pPr>
        <w:ind w:firstLine="720"/>
        <w:rPr>
          <w:rFonts w:ascii="Arial" w:hAnsi="Arial" w:cs="Arial"/>
          <w:b/>
          <w:sz w:val="18"/>
          <w:szCs w:val="18"/>
        </w:rPr>
      </w:pPr>
      <w:r>
        <w:rPr>
          <w:rFonts w:ascii="Arial" w:hAnsi="Arial" w:cs="Arial"/>
          <w:sz w:val="18"/>
          <w:szCs w:val="18"/>
        </w:rPr>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190271D"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2396ED5" w14:textId="77777777" w:rsidR="00221C3B" w:rsidRPr="007076E7" w:rsidRDefault="00221C3B" w:rsidP="00221C3B">
      <w:pPr>
        <w:rPr>
          <w:rFonts w:ascii="Arial" w:hAnsi="Arial" w:cs="Arial"/>
          <w:sz w:val="18"/>
          <w:szCs w:val="18"/>
        </w:rPr>
      </w:pPr>
    </w:p>
    <w:p w14:paraId="305DBF6A" w14:textId="77777777" w:rsidR="00221C3B" w:rsidRPr="007076E7" w:rsidRDefault="00221C3B" w:rsidP="00221C3B">
      <w:pPr>
        <w:ind w:firstLine="720"/>
        <w:rPr>
          <w:rFonts w:ascii="Arial" w:hAnsi="Arial" w:cs="Arial"/>
          <w:sz w:val="18"/>
          <w:szCs w:val="18"/>
        </w:rPr>
      </w:pPr>
      <w:r>
        <w:rPr>
          <w:rFonts w:ascii="Arial" w:hAnsi="Arial" w:cs="Arial"/>
          <w:sz w:val="18"/>
          <w:szCs w:val="18"/>
        </w:rPr>
        <w:t>D</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7851DC7"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8D40DB8" w14:textId="77777777" w:rsidR="00221C3B" w:rsidRPr="007076E7" w:rsidRDefault="00221C3B" w:rsidP="00221C3B">
      <w:pPr>
        <w:rPr>
          <w:rFonts w:ascii="Arial" w:hAnsi="Arial" w:cs="Arial"/>
          <w:sz w:val="18"/>
          <w:szCs w:val="18"/>
        </w:rPr>
      </w:pPr>
    </w:p>
    <w:p w14:paraId="2A1F2F0D" w14:textId="77777777" w:rsidR="00221C3B" w:rsidRPr="00787254" w:rsidRDefault="00221C3B" w:rsidP="00221C3B">
      <w:pPr>
        <w:ind w:firstLine="720"/>
        <w:rPr>
          <w:rFonts w:ascii="Arial" w:hAnsi="Arial" w:cs="Arial"/>
          <w:b/>
          <w:sz w:val="18"/>
          <w:szCs w:val="18"/>
        </w:rPr>
      </w:pPr>
      <w:r>
        <w:rPr>
          <w:rFonts w:ascii="Arial" w:hAnsi="Arial" w:cs="Arial"/>
          <w:sz w:val="18"/>
          <w:szCs w:val="18"/>
        </w:rPr>
        <w:t>E</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095CCC16"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80E0A9C" w14:textId="77777777" w:rsidR="00221C3B" w:rsidRPr="009737F7" w:rsidRDefault="00221C3B" w:rsidP="00E16CF5">
      <w:pPr>
        <w:ind w:left="2160"/>
        <w:rPr>
          <w:rFonts w:ascii="Arial" w:hAnsi="Arial" w:cs="Arial"/>
          <w:sz w:val="18"/>
          <w:szCs w:val="18"/>
        </w:rPr>
      </w:pPr>
    </w:p>
    <w:p w14:paraId="5DB9D95D" w14:textId="77777777" w:rsidR="009737F7" w:rsidRPr="009737F7" w:rsidRDefault="009737F7" w:rsidP="009737F7">
      <w:pPr>
        <w:rPr>
          <w:rFonts w:ascii="Arial" w:hAnsi="Arial" w:cs="Arial"/>
          <w:sz w:val="18"/>
          <w:szCs w:val="18"/>
        </w:rPr>
      </w:pPr>
    </w:p>
    <w:p w14:paraId="3DD4A4B2"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21BF075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3888B9A5"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7046B526" w14:textId="77777777"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63A05436" w14:textId="77777777"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14:paraId="18CB7A8E" w14:textId="68A7900F"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8C4662">
        <w:rPr>
          <w:rFonts w:ascii="Arial" w:hAnsi="Arial" w:cs="Arial"/>
          <w:sz w:val="18"/>
          <w:szCs w:val="18"/>
        </w:rPr>
        <w:t>-2020</w:t>
      </w:r>
      <w:r w:rsidR="008A3D65">
        <w:rPr>
          <w:rFonts w:ascii="Arial" w:hAnsi="Arial" w:cs="Arial"/>
          <w:sz w:val="18"/>
          <w:szCs w:val="18"/>
        </w:rPr>
        <w:t xml:space="preserve">   ICC</w:t>
      </w:r>
      <w:r w:rsidR="006A265A">
        <w:rPr>
          <w:rFonts w:ascii="Arial" w:hAnsi="Arial" w:cs="Arial"/>
          <w:sz w:val="18"/>
          <w:szCs w:val="18"/>
        </w:rPr>
        <w:t>/NSSA Standard for the Design and Construction of Storm Shelters</w:t>
      </w:r>
    </w:p>
    <w:p w14:paraId="51295262" w14:textId="77777777"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94A474E"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psf wind pressure in accordance with ASTM E330.</w:t>
      </w:r>
    </w:p>
    <w:p w14:paraId="719E3CAC" w14:textId="77777777" w:rsidR="006A265A" w:rsidRPr="006A265A" w:rsidRDefault="006A265A" w:rsidP="006A265A">
      <w:pPr>
        <w:ind w:left="2160"/>
        <w:rPr>
          <w:rFonts w:ascii="Arial" w:hAnsi="Arial" w:cs="Arial"/>
          <w:sz w:val="18"/>
          <w:szCs w:val="18"/>
        </w:rPr>
      </w:pPr>
      <w:r>
        <w:rPr>
          <w:rFonts w:ascii="Arial" w:hAnsi="Arial" w:cs="Arial"/>
          <w:sz w:val="18"/>
          <w:szCs w:val="18"/>
        </w:rPr>
        <w:lastRenderedPageBreak/>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5E8A7B4F" w14:textId="77777777" w:rsidR="00812B2F" w:rsidRPr="009737F7" w:rsidRDefault="00812B2F" w:rsidP="006A265A">
      <w:pPr>
        <w:ind w:left="2160" w:hanging="720"/>
        <w:rPr>
          <w:rFonts w:ascii="Arial" w:hAnsi="Arial" w:cs="Arial"/>
          <w:sz w:val="18"/>
          <w:szCs w:val="18"/>
        </w:rPr>
      </w:pPr>
    </w:p>
    <w:p w14:paraId="01A9640A"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14:paraId="5A6F7B0B"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14:paraId="01D043AC"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2DC0C0E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56B61AB7" w14:textId="77777777"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232BCE6D" w14:textId="77777777"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14:paraId="629AED4F" w14:textId="77777777" w:rsidR="009737F7" w:rsidRPr="009737F7" w:rsidRDefault="009737F7" w:rsidP="009737F7">
      <w:pPr>
        <w:rPr>
          <w:rFonts w:ascii="Arial" w:hAnsi="Arial" w:cs="Arial"/>
          <w:sz w:val="18"/>
          <w:szCs w:val="18"/>
        </w:rPr>
      </w:pPr>
    </w:p>
    <w:p w14:paraId="6C8ED500"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3E8E5105"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74C6F592" w14:textId="17B64C01"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r w:rsidR="00110065" w:rsidRPr="009737F7">
        <w:rPr>
          <w:rFonts w:ascii="Arial" w:hAnsi="Arial" w:cs="Arial"/>
          <w:sz w:val="18"/>
          <w:szCs w:val="18"/>
        </w:rPr>
        <w:t>year’s experience</w:t>
      </w:r>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14:paraId="0FC7CA3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7EA47FDB" w14:textId="77777777" w:rsidR="009737F7" w:rsidRPr="009737F7" w:rsidRDefault="009737F7" w:rsidP="009737F7">
      <w:pPr>
        <w:rPr>
          <w:rFonts w:ascii="Arial" w:hAnsi="Arial" w:cs="Arial"/>
          <w:sz w:val="18"/>
          <w:szCs w:val="18"/>
        </w:rPr>
      </w:pPr>
    </w:p>
    <w:p w14:paraId="07C9EE65"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68CB59A7"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5C3B4803"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69468DF4"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52C0B4F0"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45EA393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45A217F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14:paraId="767E843E" w14:textId="77777777" w:rsidR="009737F7" w:rsidRPr="009737F7" w:rsidRDefault="009737F7" w:rsidP="009737F7">
      <w:pPr>
        <w:rPr>
          <w:rFonts w:ascii="Arial" w:hAnsi="Arial" w:cs="Arial"/>
          <w:sz w:val="18"/>
          <w:szCs w:val="18"/>
        </w:rPr>
      </w:pPr>
    </w:p>
    <w:p w14:paraId="6EA44817" w14:textId="77777777"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14:paraId="2F6E8714" w14:textId="77777777" w:rsidR="009737F7" w:rsidRPr="009737F7" w:rsidRDefault="009737F7" w:rsidP="009737F7">
      <w:pPr>
        <w:rPr>
          <w:rFonts w:ascii="Arial" w:hAnsi="Arial" w:cs="Arial"/>
          <w:sz w:val="18"/>
          <w:szCs w:val="18"/>
        </w:rPr>
      </w:pPr>
    </w:p>
    <w:p w14:paraId="3E40D352"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57F7CE73" w14:textId="77777777" w:rsidR="009737F7" w:rsidRPr="009737F7" w:rsidRDefault="009737F7" w:rsidP="009737F7">
      <w:pPr>
        <w:rPr>
          <w:rFonts w:ascii="Arial" w:hAnsi="Arial" w:cs="Arial"/>
          <w:sz w:val="18"/>
          <w:szCs w:val="18"/>
        </w:rPr>
      </w:pPr>
    </w:p>
    <w:p w14:paraId="58B7ED90"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2C9D77BE" w14:textId="77777777" w:rsidR="00E16863" w:rsidRDefault="009737F7" w:rsidP="00E16863">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E16863">
        <w:rPr>
          <w:rFonts w:ascii="Arial" w:hAnsi="Arial" w:cs="Arial"/>
          <w:b/>
          <w:sz w:val="18"/>
          <w:szCs w:val="18"/>
        </w:rPr>
        <w:t xml:space="preserve">Cornell: </w:t>
      </w:r>
      <w:r w:rsidR="00E16863">
        <w:rPr>
          <w:rFonts w:ascii="Arial" w:hAnsi="Arial" w:cs="Arial"/>
          <w:sz w:val="18"/>
          <w:szCs w:val="18"/>
        </w:rPr>
        <w:t>24 Elmwood Avenue, Mountain Top, PA 18707</w:t>
      </w:r>
      <w:r w:rsidR="00E16863" w:rsidRPr="009737F7">
        <w:rPr>
          <w:rFonts w:ascii="Arial" w:hAnsi="Arial" w:cs="Arial"/>
          <w:sz w:val="18"/>
          <w:szCs w:val="18"/>
        </w:rPr>
        <w:t>. Telephone: (800) 233-8366.</w:t>
      </w:r>
    </w:p>
    <w:p w14:paraId="2E090E25" w14:textId="40E96DC4" w:rsidR="00110065" w:rsidRPr="009737F7" w:rsidRDefault="00E16863" w:rsidP="00E16863">
      <w:pPr>
        <w:ind w:left="144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110065">
        <w:rPr>
          <w:rFonts w:ascii="Arial" w:hAnsi="Arial" w:cs="Arial"/>
          <w:b/>
          <w:sz w:val="18"/>
          <w:szCs w:val="18"/>
        </w:rPr>
        <w:t>Cookson</w:t>
      </w:r>
      <w:r w:rsidR="00110065" w:rsidRPr="009737F7">
        <w:rPr>
          <w:rFonts w:ascii="Arial" w:hAnsi="Arial" w:cs="Arial"/>
          <w:b/>
          <w:sz w:val="18"/>
          <w:szCs w:val="18"/>
        </w:rPr>
        <w:t>:</w:t>
      </w:r>
      <w:r w:rsidR="00110065" w:rsidRPr="009737F7">
        <w:rPr>
          <w:rFonts w:ascii="Arial" w:hAnsi="Arial" w:cs="Arial"/>
          <w:sz w:val="18"/>
          <w:szCs w:val="18"/>
        </w:rPr>
        <w:t xml:space="preserve"> </w:t>
      </w:r>
      <w:r w:rsidR="00110065">
        <w:rPr>
          <w:rFonts w:ascii="Arial" w:hAnsi="Arial" w:cs="Arial"/>
          <w:sz w:val="18"/>
          <w:szCs w:val="18"/>
        </w:rPr>
        <w:t>1901 South Litchfield Road, Goodyear, AZ 85338</w:t>
      </w:r>
      <w:r w:rsidR="00110065" w:rsidRPr="009737F7">
        <w:rPr>
          <w:rFonts w:ascii="Arial" w:hAnsi="Arial" w:cs="Arial"/>
          <w:sz w:val="18"/>
          <w:szCs w:val="18"/>
        </w:rPr>
        <w:t>. Telephone: (800) 2</w:t>
      </w:r>
      <w:r w:rsidR="00110065">
        <w:rPr>
          <w:rFonts w:ascii="Arial" w:hAnsi="Arial" w:cs="Arial"/>
          <w:sz w:val="18"/>
          <w:szCs w:val="18"/>
        </w:rPr>
        <w:t>94</w:t>
      </w:r>
      <w:r w:rsidR="00110065" w:rsidRPr="009737F7">
        <w:rPr>
          <w:rFonts w:ascii="Arial" w:hAnsi="Arial" w:cs="Arial"/>
          <w:sz w:val="18"/>
          <w:szCs w:val="18"/>
        </w:rPr>
        <w:t>-</w:t>
      </w:r>
      <w:r w:rsidR="00110065">
        <w:rPr>
          <w:rFonts w:ascii="Arial" w:hAnsi="Arial" w:cs="Arial"/>
          <w:sz w:val="18"/>
          <w:szCs w:val="18"/>
        </w:rPr>
        <w:t>4358</w:t>
      </w:r>
      <w:r w:rsidR="00110065" w:rsidRPr="009737F7">
        <w:rPr>
          <w:rFonts w:ascii="Arial" w:hAnsi="Arial" w:cs="Arial"/>
          <w:sz w:val="18"/>
          <w:szCs w:val="18"/>
        </w:rPr>
        <w:t xml:space="preserve">. </w:t>
      </w:r>
    </w:p>
    <w:p w14:paraId="71339677" w14:textId="77777777" w:rsidR="00110065" w:rsidRPr="006A265A" w:rsidRDefault="00110065" w:rsidP="00110065">
      <w:pPr>
        <w:ind w:left="1440"/>
        <w:rPr>
          <w:rFonts w:ascii="Arial" w:hAnsi="Arial" w:cs="Arial"/>
          <w:color w:val="00B050"/>
          <w:sz w:val="18"/>
          <w:szCs w:val="18"/>
        </w:rPr>
      </w:pPr>
      <w:bookmarkStart w:id="0" w:name="_GoBack"/>
      <w:bookmarkEnd w:id="0"/>
      <w:r>
        <w:rPr>
          <w:rFonts w:ascii="Arial" w:hAnsi="Arial" w:cs="Arial"/>
          <w:sz w:val="18"/>
          <w:szCs w:val="18"/>
        </w:rPr>
        <w:t>3.</w:t>
      </w:r>
      <w:r>
        <w:rPr>
          <w:rFonts w:ascii="Arial" w:hAnsi="Arial" w:cs="Arial"/>
          <w:color w:val="00B050"/>
          <w:sz w:val="18"/>
          <w:szCs w:val="18"/>
        </w:rPr>
        <w:t xml:space="preserve"> </w:t>
      </w:r>
      <w:r>
        <w:rPr>
          <w:rFonts w:ascii="Arial" w:hAnsi="Arial" w:cs="Arial"/>
          <w:color w:val="00B050"/>
          <w:sz w:val="18"/>
          <w:szCs w:val="18"/>
        </w:rPr>
        <w:tab/>
      </w:r>
      <w:r w:rsidRPr="00CE2C84">
        <w:rPr>
          <w:rFonts w:ascii="Arial" w:hAnsi="Arial" w:cs="Arial"/>
          <w:b/>
          <w:sz w:val="18"/>
          <w:szCs w:val="18"/>
        </w:rPr>
        <w:t xml:space="preserve">Clopay: </w:t>
      </w:r>
      <w:r w:rsidRPr="00CE2C84">
        <w:rPr>
          <w:rFonts w:ascii="Arial" w:hAnsi="Arial" w:cs="Arial"/>
          <w:sz w:val="18"/>
          <w:szCs w:val="18"/>
        </w:rPr>
        <w:t>8585 Duke Blvd, Mason, OH 45040. Telephone: (513) 770-4800.</w:t>
      </w:r>
    </w:p>
    <w:p w14:paraId="32D26AF6" w14:textId="43304663" w:rsidR="009737F7" w:rsidRPr="009737F7" w:rsidRDefault="009737F7" w:rsidP="00110065">
      <w:pPr>
        <w:ind w:left="1440"/>
        <w:rPr>
          <w:rFonts w:ascii="Arial" w:hAnsi="Arial" w:cs="Arial"/>
          <w:sz w:val="18"/>
          <w:szCs w:val="18"/>
        </w:rPr>
      </w:pPr>
    </w:p>
    <w:p w14:paraId="4D5E1C49"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2E6FE9D9" w14:textId="77777777" w:rsidR="009737F7" w:rsidRPr="009737F7" w:rsidRDefault="009737F7" w:rsidP="009737F7">
      <w:pPr>
        <w:rPr>
          <w:rFonts w:ascii="Arial" w:hAnsi="Arial" w:cs="Arial"/>
          <w:sz w:val="18"/>
          <w:szCs w:val="18"/>
        </w:rPr>
      </w:pPr>
    </w:p>
    <w:p w14:paraId="166AEEB2" w14:textId="77777777"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14:paraId="1F53D35F" w14:textId="77777777" w:rsidR="009737F7" w:rsidRPr="009737F7" w:rsidRDefault="009737F7" w:rsidP="009737F7">
      <w:pPr>
        <w:rPr>
          <w:rFonts w:ascii="Arial" w:hAnsi="Arial" w:cs="Arial"/>
          <w:sz w:val="18"/>
          <w:szCs w:val="18"/>
        </w:rPr>
      </w:pPr>
    </w:p>
    <w:p w14:paraId="6DE09988"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6D319E" w:rsidRPr="00812B2F">
        <w:rPr>
          <w:rFonts w:ascii="Arial" w:hAnsi="Arial" w:cs="Arial"/>
          <w:sz w:val="18"/>
          <w:szCs w:val="18"/>
        </w:rPr>
        <w:t>PSD361</w:t>
      </w:r>
    </w:p>
    <w:p w14:paraId="5C6EF52F" w14:textId="77777777" w:rsidR="009737F7" w:rsidRPr="009737F7" w:rsidRDefault="009737F7" w:rsidP="009737F7">
      <w:pPr>
        <w:rPr>
          <w:rFonts w:ascii="Arial" w:hAnsi="Arial" w:cs="Arial"/>
          <w:sz w:val="18"/>
          <w:szCs w:val="18"/>
        </w:rPr>
      </w:pPr>
    </w:p>
    <w:p w14:paraId="27C0F2CD"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302F7D70" w14:textId="77777777" w:rsidR="009737F7" w:rsidRPr="009737F7" w:rsidRDefault="009737F7" w:rsidP="009737F7">
      <w:pPr>
        <w:rPr>
          <w:rFonts w:ascii="Arial" w:hAnsi="Arial" w:cs="Arial"/>
          <w:sz w:val="18"/>
          <w:szCs w:val="18"/>
        </w:rPr>
      </w:pPr>
    </w:p>
    <w:p w14:paraId="28EBF8CC"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7FB46C0B" w14:textId="77777777" w:rsidR="009737F7" w:rsidRPr="009737F7" w:rsidRDefault="009737F7" w:rsidP="00812B2F">
      <w:pPr>
        <w:ind w:left="2160" w:hanging="72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14:paraId="47A1DC34" w14:textId="77777777"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14:paraId="27899A9F" w14:textId="77777777" w:rsidR="00812B2F" w:rsidRDefault="00812B2F" w:rsidP="009737F7">
      <w:pPr>
        <w:ind w:left="720" w:firstLine="720"/>
        <w:rPr>
          <w:rFonts w:ascii="Arial" w:hAnsi="Arial" w:cs="Arial"/>
          <w:sz w:val="18"/>
          <w:szCs w:val="18"/>
        </w:rPr>
      </w:pPr>
    </w:p>
    <w:p w14:paraId="64FD9688"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6F84D843"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56698204" w14:textId="77777777" w:rsidR="009737F7" w:rsidRPr="009737F7" w:rsidRDefault="006A265A" w:rsidP="009737F7">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009737F7" w:rsidRPr="009737F7">
        <w:rPr>
          <w:rFonts w:ascii="Arial" w:hAnsi="Arial" w:cs="Arial"/>
          <w:b/>
          <w:sz w:val="18"/>
          <w:szCs w:val="18"/>
        </w:rPr>
        <w:t>SpectraShield</w:t>
      </w:r>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14:paraId="28ADC113" w14:textId="77777777"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2CD4C5C7" w14:textId="77777777" w:rsidR="004664D7" w:rsidRPr="00385452" w:rsidRDefault="006A265A" w:rsidP="00EA0C51">
      <w:pPr>
        <w:pStyle w:val="ListParagraph"/>
        <w:ind w:left="1800" w:firstLine="360"/>
        <w:rPr>
          <w:rFonts w:ascii="Arial" w:hAnsi="Arial" w:cs="Arial"/>
          <w:sz w:val="18"/>
          <w:szCs w:val="18"/>
        </w:rPr>
      </w:pPr>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r w:rsidR="004664D7">
        <w:rPr>
          <w:rFonts w:ascii="Arial" w:hAnsi="Arial" w:cs="Arial"/>
          <w:b/>
          <w:sz w:val="18"/>
          <w:szCs w:val="18"/>
        </w:rPr>
        <w:t>Atmoshiel</w:t>
      </w:r>
      <w:r w:rsidR="004664D7" w:rsidRPr="00385452">
        <w:rPr>
          <w:rFonts w:ascii="Arial" w:hAnsi="Arial" w:cs="Arial"/>
          <w:b/>
          <w:sz w:val="18"/>
          <w:szCs w:val="18"/>
        </w:rPr>
        <w:t>d</w:t>
      </w:r>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14:paraId="79B42EE4" w14:textId="77777777"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weathered iron, weathered brown, earth, weathered bronze, terra cotta, stucco, platinum, olde copper, rust, dark roast, weathered copper]</w:t>
      </w:r>
      <w:r w:rsidR="004664D7" w:rsidRPr="00385452">
        <w:rPr>
          <w:rFonts w:ascii="Arial" w:hAnsi="Arial" w:cs="Arial"/>
          <w:sz w:val="18"/>
          <w:szCs w:val="18"/>
        </w:rPr>
        <w:t>; minimum 2.5 mils (0.065 mm) cured film thickness; ASTM D-3363 pencil hardness: H or better</w:t>
      </w:r>
    </w:p>
    <w:p w14:paraId="1077EB99" w14:textId="77777777"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14:paraId="63960F57" w14:textId="77777777" w:rsidR="009737F7" w:rsidRPr="009737F7" w:rsidRDefault="009737F7" w:rsidP="009737F7">
      <w:pPr>
        <w:rPr>
          <w:rFonts w:ascii="Arial" w:hAnsi="Arial" w:cs="Arial"/>
          <w:sz w:val="18"/>
          <w:szCs w:val="18"/>
        </w:rPr>
      </w:pPr>
    </w:p>
    <w:p w14:paraId="0ED776BE" w14:textId="77777777"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For vinyl decal graphic, max. height is 10 ft.; no width limit.</w:t>
      </w:r>
    </w:p>
    <w:p w14:paraId="7AF30D58" w14:textId="77777777"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14:paraId="5953DD42" w14:textId="77777777" w:rsidR="009737F7" w:rsidRPr="009737F7" w:rsidRDefault="009737F7" w:rsidP="009737F7">
      <w:pPr>
        <w:rPr>
          <w:rFonts w:ascii="Arial" w:hAnsi="Arial" w:cs="Arial"/>
          <w:sz w:val="18"/>
          <w:szCs w:val="18"/>
        </w:rPr>
      </w:pPr>
    </w:p>
    <w:p w14:paraId="015C0339"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14:paraId="41F457CE" w14:textId="77777777"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14:paraId="55D95938" w14:textId="77777777"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14:paraId="0E40A76B"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616360D4"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3C867E41"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0EA66A45" w14:textId="77777777" w:rsidR="009737F7" w:rsidRPr="009737F7" w:rsidRDefault="009737F7" w:rsidP="00EA0C51">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14:paraId="214786B3"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50074C41"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4305418A" w14:textId="77777777" w:rsidR="004A72A0" w:rsidRPr="009737F7" w:rsidRDefault="009737F7" w:rsidP="004A72A0">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9737F7">
        <w:rPr>
          <w:rFonts w:ascii="Arial" w:hAnsi="Arial" w:cs="Arial"/>
          <w:b/>
          <w:sz w:val="18"/>
          <w:szCs w:val="18"/>
        </w:rPr>
        <w:t>SpectraShield</w:t>
      </w:r>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14:paraId="3BB02280" w14:textId="77777777"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F285A65" w14:textId="77777777" w:rsidR="004A72A0" w:rsidRPr="00385452" w:rsidRDefault="006A265A" w:rsidP="004A72A0">
      <w:pPr>
        <w:pStyle w:val="ListParagraph"/>
        <w:ind w:left="1800" w:firstLine="360"/>
        <w:rPr>
          <w:rFonts w:ascii="Arial" w:hAnsi="Arial" w:cs="Arial"/>
          <w:sz w:val="18"/>
          <w:szCs w:val="18"/>
        </w:rPr>
      </w:pPr>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r w:rsidR="004A72A0">
        <w:rPr>
          <w:rFonts w:ascii="Arial" w:hAnsi="Arial" w:cs="Arial"/>
          <w:b/>
          <w:sz w:val="18"/>
          <w:szCs w:val="18"/>
        </w:rPr>
        <w:t>Atmoshiel</w:t>
      </w:r>
      <w:r w:rsidR="004A72A0" w:rsidRPr="00385452">
        <w:rPr>
          <w:rFonts w:ascii="Arial" w:hAnsi="Arial" w:cs="Arial"/>
          <w:b/>
          <w:sz w:val="18"/>
          <w:szCs w:val="18"/>
        </w:rPr>
        <w:t>d</w:t>
      </w:r>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14:paraId="7A20C2FC" w14:textId="77777777"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5E525C5" w14:textId="77777777"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14:paraId="52E6E9E1" w14:textId="77777777" w:rsidR="009737F7" w:rsidRPr="009737F7" w:rsidRDefault="009737F7" w:rsidP="004A72A0">
      <w:pPr>
        <w:ind w:left="2880" w:hanging="720"/>
        <w:rPr>
          <w:rFonts w:ascii="Arial" w:hAnsi="Arial" w:cs="Arial"/>
          <w:sz w:val="18"/>
          <w:szCs w:val="18"/>
        </w:rPr>
      </w:pPr>
    </w:p>
    <w:p w14:paraId="7FA74B7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5007995B"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4E9312A5"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Minimum 1/4 inch (6.35mm) [structural steel] Top of inner and outer guide shapes to be flared outwards to form bellmouth for smooth entry of curtain into 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14:paraId="7B3F34EE" w14:textId="77777777" w:rsidR="009737F7" w:rsidRPr="009737F7" w:rsidRDefault="00CA2662" w:rsidP="009737F7">
      <w:pPr>
        <w:rPr>
          <w:rFonts w:ascii="Arial" w:hAnsi="Arial" w:cs="Arial"/>
          <w:sz w:val="18"/>
          <w:szCs w:val="18"/>
        </w:rPr>
      </w:pPr>
      <w:r>
        <w:rPr>
          <w:rFonts w:ascii="Arial" w:hAnsi="Arial" w:cs="Arial"/>
          <w:sz w:val="18"/>
          <w:szCs w:val="18"/>
        </w:rPr>
        <w:tab/>
      </w:r>
    </w:p>
    <w:p w14:paraId="42DE8B5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6E956731"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4A4BF07" w14:textId="77777777"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r w:rsidR="00023C70" w:rsidRPr="009737F7">
        <w:rPr>
          <w:rFonts w:ascii="Arial" w:hAnsi="Arial" w:cs="Arial"/>
          <w:sz w:val="18"/>
          <w:szCs w:val="18"/>
        </w:rPr>
        <w:t>a.</w:t>
      </w:r>
      <w:r w:rsidR="00023C70" w:rsidRPr="009737F7">
        <w:rPr>
          <w:rFonts w:ascii="Arial" w:hAnsi="Arial" w:cs="Arial"/>
          <w:sz w:val="18"/>
          <w:szCs w:val="18"/>
        </w:rPr>
        <w:tab/>
      </w:r>
      <w:r w:rsidR="00023C70" w:rsidRPr="009737F7">
        <w:rPr>
          <w:rFonts w:ascii="Arial" w:hAnsi="Arial" w:cs="Arial"/>
          <w:b/>
          <w:sz w:val="18"/>
          <w:szCs w:val="18"/>
        </w:rPr>
        <w:t>SpectraShield</w:t>
      </w:r>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14:paraId="6F417609" w14:textId="77777777"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3D5A3945" w14:textId="77777777" w:rsidR="00023C70" w:rsidRPr="00385452" w:rsidRDefault="006A265A" w:rsidP="00023C70">
      <w:pPr>
        <w:pStyle w:val="ListParagraph"/>
        <w:ind w:left="1800" w:firstLine="360"/>
        <w:rPr>
          <w:rFonts w:ascii="Arial" w:hAnsi="Arial" w:cs="Arial"/>
          <w:sz w:val="18"/>
          <w:szCs w:val="18"/>
        </w:rPr>
      </w:pPr>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r w:rsidR="00023C70">
        <w:rPr>
          <w:rFonts w:ascii="Arial" w:hAnsi="Arial" w:cs="Arial"/>
          <w:b/>
          <w:sz w:val="18"/>
          <w:szCs w:val="18"/>
        </w:rPr>
        <w:t>Atmoshiel</w:t>
      </w:r>
      <w:r w:rsidR="00023C70" w:rsidRPr="00385452">
        <w:rPr>
          <w:rFonts w:ascii="Arial" w:hAnsi="Arial" w:cs="Arial"/>
          <w:b/>
          <w:sz w:val="18"/>
          <w:szCs w:val="18"/>
        </w:rPr>
        <w:t>d</w:t>
      </w:r>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14:paraId="4953EB9A" w14:textId="77777777"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3823D20" w14:textId="77777777"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14:paraId="266FC7B9" w14:textId="77777777" w:rsidR="009737F7" w:rsidRPr="009737F7" w:rsidRDefault="009737F7" w:rsidP="00023C70">
      <w:pPr>
        <w:ind w:left="2880" w:hanging="720"/>
        <w:rPr>
          <w:rFonts w:ascii="Arial" w:hAnsi="Arial" w:cs="Arial"/>
          <w:sz w:val="18"/>
          <w:szCs w:val="18"/>
        </w:rPr>
      </w:pPr>
    </w:p>
    <w:p w14:paraId="294DC88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28134926"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14:paraId="06EA09AE" w14:textId="77777777"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14:paraId="5B8207A4" w14:textId="77777777"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14:paraId="266BF798" w14:textId="77777777" w:rsidR="006D319E" w:rsidRPr="009737F7" w:rsidRDefault="006D319E" w:rsidP="006D319E">
      <w:pPr>
        <w:ind w:left="2160" w:hanging="720"/>
        <w:rPr>
          <w:rFonts w:ascii="Arial" w:hAnsi="Arial" w:cs="Arial"/>
          <w:sz w:val="18"/>
          <w:szCs w:val="18"/>
        </w:rPr>
      </w:pPr>
    </w:p>
    <w:p w14:paraId="170653F8" w14:textId="77777777"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68D00B16" w14:textId="77777777" w:rsidR="006D319E" w:rsidRPr="009737F7" w:rsidRDefault="006D319E" w:rsidP="00CA2662">
      <w:pPr>
        <w:ind w:left="1440" w:hanging="720"/>
        <w:rPr>
          <w:rFonts w:ascii="Arial" w:hAnsi="Arial" w:cs="Arial"/>
          <w:sz w:val="18"/>
          <w:szCs w:val="18"/>
        </w:rPr>
      </w:pPr>
    </w:p>
    <w:p w14:paraId="10463B76"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163E9F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2114A418" w14:textId="77777777" w:rsidR="002F7B9A" w:rsidRPr="009737F7" w:rsidRDefault="00650CE3" w:rsidP="002F7B9A">
      <w:pPr>
        <w:ind w:left="1440"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2F7B9A" w:rsidRPr="009737F7">
        <w:rPr>
          <w:rFonts w:ascii="Arial" w:hAnsi="Arial" w:cs="Arial"/>
          <w:b/>
          <w:sz w:val="18"/>
          <w:szCs w:val="18"/>
        </w:rPr>
        <w:t>SpectraShield</w:t>
      </w:r>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14:paraId="2FE7F912" w14:textId="77777777"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714B04E6" w14:textId="77777777" w:rsidR="002F7B9A" w:rsidRPr="00385452" w:rsidRDefault="006A265A" w:rsidP="002F7B9A">
      <w:pPr>
        <w:pStyle w:val="ListParagraph"/>
        <w:ind w:left="1800" w:firstLine="360"/>
        <w:rPr>
          <w:rFonts w:ascii="Arial" w:hAnsi="Arial" w:cs="Arial"/>
          <w:sz w:val="18"/>
          <w:szCs w:val="18"/>
        </w:rPr>
      </w:pPr>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r w:rsidR="002F7B9A">
        <w:rPr>
          <w:rFonts w:ascii="Arial" w:hAnsi="Arial" w:cs="Arial"/>
          <w:b/>
          <w:sz w:val="18"/>
          <w:szCs w:val="18"/>
        </w:rPr>
        <w:t>Atmoshiel</w:t>
      </w:r>
      <w:r w:rsidR="002F7B9A" w:rsidRPr="00385452">
        <w:rPr>
          <w:rFonts w:ascii="Arial" w:hAnsi="Arial" w:cs="Arial"/>
          <w:b/>
          <w:sz w:val="18"/>
          <w:szCs w:val="18"/>
        </w:rPr>
        <w:t>d</w:t>
      </w:r>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14:paraId="6607D1D4" w14:textId="77777777"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509AFF8" w14:textId="77777777" w:rsidR="002F7B9A" w:rsidRPr="009737F7" w:rsidRDefault="006A265A" w:rsidP="002F7B9A">
      <w:pPr>
        <w:ind w:left="2160"/>
        <w:rPr>
          <w:rFonts w:ascii="Arial" w:hAnsi="Arial" w:cs="Arial"/>
          <w:sz w:val="18"/>
          <w:szCs w:val="18"/>
        </w:rPr>
      </w:pPr>
      <w:r>
        <w:rPr>
          <w:rFonts w:ascii="Arial" w:hAnsi="Arial" w:cs="Arial"/>
          <w:sz w:val="18"/>
          <w:szCs w:val="18"/>
        </w:rPr>
        <w:lastRenderedPageBreak/>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14:paraId="6FB0A3E5" w14:textId="77777777" w:rsidR="009737F7" w:rsidRPr="009737F7" w:rsidRDefault="009737F7" w:rsidP="002F7B9A">
      <w:pPr>
        <w:ind w:left="2880" w:hanging="720"/>
        <w:rPr>
          <w:rFonts w:ascii="Arial" w:hAnsi="Arial" w:cs="Arial"/>
          <w:sz w:val="18"/>
          <w:szCs w:val="18"/>
        </w:rPr>
      </w:pPr>
    </w:p>
    <w:p w14:paraId="668C6A1F"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33D010B0" w14:textId="77777777"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14:paraId="501CF937"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0291A58D" w14:textId="77777777" w:rsidR="00650CE3" w:rsidRPr="009737F7" w:rsidRDefault="00650CE3" w:rsidP="00650CE3">
      <w:pPr>
        <w:ind w:left="1440" w:firstLine="720"/>
        <w:rPr>
          <w:rFonts w:ascii="Arial" w:hAnsi="Arial" w:cs="Arial"/>
          <w:sz w:val="18"/>
          <w:szCs w:val="18"/>
        </w:rPr>
      </w:pPr>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GalvaNex</w:t>
      </w:r>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2888BB49" w14:textId="77777777" w:rsidR="00650CE3" w:rsidRPr="00CA2662" w:rsidRDefault="00650CE3" w:rsidP="00650CE3">
      <w:pPr>
        <w:ind w:left="360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2085A7AE" w14:textId="77777777" w:rsidR="00650CE3" w:rsidRPr="00CA2662" w:rsidRDefault="00650CE3" w:rsidP="00650CE3">
      <w:pPr>
        <w:ind w:left="1440" w:firstLine="720"/>
        <w:rPr>
          <w:rFonts w:ascii="Arial" w:hAnsi="Arial" w:cs="Arial"/>
          <w:sz w:val="18"/>
          <w:szCs w:val="18"/>
        </w:rPr>
      </w:pPr>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r w:rsidRPr="00CA2662">
        <w:rPr>
          <w:rFonts w:ascii="Arial" w:hAnsi="Arial" w:cs="Arial"/>
          <w:b/>
          <w:sz w:val="18"/>
          <w:szCs w:val="18"/>
        </w:rPr>
        <w:t>SpectraShield</w:t>
      </w:r>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427E859E" w14:textId="77777777" w:rsidR="00650CE3" w:rsidRPr="009737F7" w:rsidRDefault="00650CE3" w:rsidP="00650CE3">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14:paraId="0AD8DC36" w14:textId="77777777"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3C84C6FA" w14:textId="77777777" w:rsidR="00650CE3" w:rsidRPr="00BA546D" w:rsidRDefault="00650CE3" w:rsidP="00650CE3">
      <w:pPr>
        <w:pStyle w:val="ListParagraph"/>
        <w:ind w:left="1800" w:firstLine="360"/>
        <w:rPr>
          <w:rFonts w:ascii="Arial" w:hAnsi="Arial" w:cs="Arial"/>
          <w:b/>
          <w:sz w:val="18"/>
          <w:szCs w:val="18"/>
        </w:rPr>
      </w:pPr>
      <w:r>
        <w:rPr>
          <w:rFonts w:ascii="Arial" w:hAnsi="Arial" w:cs="Arial"/>
          <w:sz w:val="18"/>
          <w:szCs w:val="18"/>
        </w:rPr>
        <w:t xml:space="preserve">c.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D249F9" w14:textId="77777777" w:rsidR="00650CE3" w:rsidRPr="00385452" w:rsidRDefault="00650CE3" w:rsidP="00650CE3">
      <w:pPr>
        <w:pStyle w:val="ListParagraph"/>
        <w:ind w:left="3600" w:hanging="72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A6CB78A" w14:textId="77777777" w:rsidR="00650CE3" w:rsidRPr="00CE2C84" w:rsidRDefault="00650CE3" w:rsidP="00650CE3">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w:t>
      </w:r>
      <w:r w:rsidRPr="00CE2C84">
        <w:rPr>
          <w:rFonts w:ascii="Arial" w:hAnsi="Arial" w:cs="Arial"/>
          <w:sz w:val="18"/>
          <w:szCs w:val="18"/>
        </w:rPr>
        <w:t>3363 pencil hardness: H or better</w:t>
      </w:r>
    </w:p>
    <w:p w14:paraId="77C9FA0D" w14:textId="0FF9042D" w:rsidR="00650CE3" w:rsidRPr="00CE2C84" w:rsidRDefault="00650CE3" w:rsidP="00650CE3">
      <w:pPr>
        <w:ind w:left="1440" w:firstLine="72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r>
      <w:r w:rsidRPr="00CE2C84">
        <w:rPr>
          <w:rFonts w:ascii="Arial" w:hAnsi="Arial" w:cs="Arial"/>
          <w:b/>
          <w:sz w:val="18"/>
          <w:szCs w:val="18"/>
        </w:rPr>
        <w:t>Stainless steel:</w:t>
      </w:r>
      <w:r w:rsidRPr="00CE2C84">
        <w:rPr>
          <w:rFonts w:ascii="Arial" w:hAnsi="Arial" w:cs="Arial"/>
          <w:sz w:val="18"/>
          <w:szCs w:val="18"/>
        </w:rPr>
        <w:t xml:space="preserve"> #4 type 304 finish</w:t>
      </w:r>
    </w:p>
    <w:p w14:paraId="5F21E9B8" w14:textId="33101A9A" w:rsidR="00B60F36" w:rsidRPr="00CE2C84" w:rsidRDefault="00B60F36" w:rsidP="00650CE3">
      <w:pPr>
        <w:ind w:left="1440" w:firstLine="720"/>
        <w:rPr>
          <w:rFonts w:ascii="Arial" w:hAnsi="Arial" w:cs="Arial"/>
          <w:sz w:val="18"/>
          <w:szCs w:val="18"/>
        </w:rPr>
      </w:pPr>
    </w:p>
    <w:p w14:paraId="29CCDB44" w14:textId="5C983982" w:rsidR="00B60F36" w:rsidRPr="00CE2C84" w:rsidRDefault="00B60F36" w:rsidP="00B60F36">
      <w:pPr>
        <w:pStyle w:val="ListParagraph"/>
        <w:numPr>
          <w:ilvl w:val="0"/>
          <w:numId w:val="8"/>
        </w:numPr>
        <w:ind w:firstLine="0"/>
        <w:rPr>
          <w:rFonts w:ascii="Arial" w:hAnsi="Arial" w:cs="Arial"/>
          <w:b/>
          <w:sz w:val="18"/>
          <w:szCs w:val="18"/>
        </w:rPr>
      </w:pPr>
      <w:r w:rsidRPr="00CE2C84">
        <w:rPr>
          <w:rFonts w:ascii="Arial" w:hAnsi="Arial" w:cs="Arial"/>
          <w:b/>
          <w:sz w:val="18"/>
          <w:szCs w:val="18"/>
        </w:rPr>
        <w:t>Sills</w:t>
      </w:r>
    </w:p>
    <w:p w14:paraId="33049426" w14:textId="77777777" w:rsidR="00B60F36" w:rsidRPr="00CE2C84" w:rsidRDefault="00B60F36" w:rsidP="00B60F36">
      <w:pPr>
        <w:pStyle w:val="ListParagraph"/>
        <w:numPr>
          <w:ilvl w:val="1"/>
          <w:numId w:val="7"/>
        </w:numPr>
        <w:ind w:firstLine="90"/>
        <w:rPr>
          <w:rFonts w:ascii="Arial" w:hAnsi="Arial" w:cs="Arial"/>
          <w:b/>
          <w:sz w:val="18"/>
          <w:szCs w:val="18"/>
        </w:rPr>
      </w:pPr>
      <w:r w:rsidRPr="00CE2C84">
        <w:rPr>
          <w:rFonts w:ascii="Arial" w:hAnsi="Arial" w:cs="Arial"/>
          <w:b/>
          <w:sz w:val="18"/>
          <w:szCs w:val="18"/>
        </w:rPr>
        <w:t>Non-Integrated Sills:</w:t>
      </w:r>
    </w:p>
    <w:p w14:paraId="51B4447B"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Optional Non-integrated:</w:t>
      </w:r>
      <w:r w:rsidRPr="00CE2C84">
        <w:rPr>
          <w:rFonts w:ascii="Arial" w:hAnsi="Arial" w:cs="Arial"/>
          <w:sz w:val="18"/>
          <w:szCs w:val="18"/>
        </w:rPr>
        <w:t xml:space="preserve"> Can be supplied if the customer requests a sill to be separate from the frame.  A 1 ¼” flake board core sill, laminated on all sides can be provided.  For sill by others, the customer must provide Cornell with the sill height they will be using.  This should be measured from the bottom of the opening to the top of the sill.</w:t>
      </w:r>
    </w:p>
    <w:p w14:paraId="0BB3F1E3"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Material:</w:t>
      </w:r>
      <w:r w:rsidRPr="00CE2C84">
        <w:rPr>
          <w:rFonts w:ascii="Arial" w:hAnsi="Arial" w:cs="Arial"/>
          <w:sz w:val="18"/>
          <w:szCs w:val="18"/>
        </w:rPr>
        <w:t xml:space="preserve">  #14 GA stainless steel with #16 GA stainless steel sill closure pieces.  Plain steel or ZRC galvanized steel sill can be supplied when specified.  </w:t>
      </w:r>
    </w:p>
    <w:p w14:paraId="115344B8"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Depth</w:t>
      </w:r>
      <w:r w:rsidRPr="00CE2C84">
        <w:rPr>
          <w:rFonts w:ascii="Arial" w:hAnsi="Arial" w:cs="Arial"/>
          <w:sz w:val="18"/>
          <w:szCs w:val="18"/>
        </w:rPr>
        <w:t>:  Equals wall thickness plus 3 1/8”</w:t>
      </w:r>
    </w:p>
    <w:p w14:paraId="4280039C"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Length</w:t>
      </w:r>
      <w:r w:rsidRPr="00CE2C84">
        <w:rPr>
          <w:rFonts w:ascii="Arial" w:hAnsi="Arial" w:cs="Arial"/>
          <w:sz w:val="18"/>
          <w:szCs w:val="18"/>
        </w:rPr>
        <w:t>: Built in units – frame width plus 10”; Slip-in units – frame width plus 12”</w:t>
      </w:r>
    </w:p>
    <w:p w14:paraId="44175D6D" w14:textId="77777777" w:rsidR="00B60F36" w:rsidRPr="00CE2C84" w:rsidRDefault="00B60F36" w:rsidP="00B60F36">
      <w:pPr>
        <w:pStyle w:val="ListParagraph"/>
        <w:numPr>
          <w:ilvl w:val="3"/>
          <w:numId w:val="7"/>
        </w:numPr>
        <w:tabs>
          <w:tab w:val="left" w:pos="3690"/>
        </w:tabs>
        <w:ind w:hanging="540"/>
        <w:rPr>
          <w:rFonts w:ascii="Arial" w:hAnsi="Arial" w:cs="Arial"/>
          <w:sz w:val="18"/>
          <w:szCs w:val="18"/>
        </w:rPr>
      </w:pPr>
      <w:r w:rsidRPr="00CE2C84">
        <w:rPr>
          <w:rFonts w:ascii="Arial" w:hAnsi="Arial" w:cs="Arial"/>
          <w:b/>
          <w:sz w:val="18"/>
          <w:szCs w:val="18"/>
        </w:rPr>
        <w:t>Sill Closure Piece (2 required per unit)</w:t>
      </w:r>
      <w:r w:rsidRPr="00CE2C84">
        <w:rPr>
          <w:rFonts w:ascii="Arial" w:hAnsi="Arial" w:cs="Arial"/>
          <w:sz w:val="18"/>
          <w:szCs w:val="18"/>
        </w:rPr>
        <w:t xml:space="preserve">: FP0028 is to have a 1 13/16” leg with an opposite leg to be half of the wall thickness plus 1/2”. Sill closure piece equals sill length minus 3/16”. </w:t>
      </w:r>
    </w:p>
    <w:p w14:paraId="0BD948DC" w14:textId="77777777" w:rsidR="00B60F36" w:rsidRPr="009737F7" w:rsidRDefault="00B60F36" w:rsidP="00650CE3">
      <w:pPr>
        <w:ind w:left="1440" w:firstLine="720"/>
        <w:rPr>
          <w:rFonts w:ascii="Arial" w:hAnsi="Arial" w:cs="Arial"/>
          <w:sz w:val="18"/>
          <w:szCs w:val="18"/>
        </w:rPr>
      </w:pPr>
    </w:p>
    <w:p w14:paraId="1A8ACB85" w14:textId="77777777" w:rsidR="00023C70" w:rsidRDefault="00023C70" w:rsidP="009737F7">
      <w:pPr>
        <w:rPr>
          <w:rFonts w:ascii="Arial" w:hAnsi="Arial" w:cs="Arial"/>
          <w:sz w:val="18"/>
          <w:szCs w:val="18"/>
        </w:rPr>
      </w:pPr>
    </w:p>
    <w:p w14:paraId="59AE7E76" w14:textId="77777777" w:rsidR="00023C70" w:rsidRDefault="00023C70" w:rsidP="009737F7">
      <w:pPr>
        <w:rPr>
          <w:rFonts w:ascii="Arial" w:hAnsi="Arial" w:cs="Arial"/>
          <w:sz w:val="18"/>
          <w:szCs w:val="18"/>
        </w:rPr>
      </w:pPr>
    </w:p>
    <w:p w14:paraId="16366A35"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409537F7" w14:textId="77777777" w:rsidR="009737F7" w:rsidRPr="009737F7" w:rsidRDefault="009737F7" w:rsidP="009737F7">
      <w:pPr>
        <w:rPr>
          <w:rFonts w:ascii="Arial" w:hAnsi="Arial" w:cs="Arial"/>
          <w:sz w:val="18"/>
          <w:szCs w:val="18"/>
        </w:rPr>
      </w:pPr>
    </w:p>
    <w:p w14:paraId="3790C7DC" w14:textId="77777777"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 </w:t>
      </w:r>
      <w:r w:rsidR="00FC00FF">
        <w:rPr>
          <w:rFonts w:ascii="Arial" w:hAnsi="Arial" w:cs="Arial"/>
          <w:color w:val="C00000"/>
          <w:sz w:val="16"/>
          <w:szCs w:val="16"/>
        </w:rPr>
        <w:t>Th</w:t>
      </w:r>
      <w:r>
        <w:rPr>
          <w:rFonts w:ascii="Arial" w:hAnsi="Arial" w:cs="Arial"/>
          <w:color w:val="C00000"/>
          <w:sz w:val="16"/>
          <w:szCs w:val="16"/>
        </w:rPr>
        <w:t>e AlarmGard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14:paraId="4850278D"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14:paraId="460A23E4"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Motor Operation:</w:t>
      </w:r>
      <w:r w:rsidRPr="009737F7">
        <w:rPr>
          <w:rFonts w:ascii="Arial" w:hAnsi="Arial" w:cs="Arial"/>
          <w:sz w:val="18"/>
          <w:szCs w:val="18"/>
        </w:rPr>
        <w:t xml:space="preserve"> UL, cUL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0E0FA93D"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9DC409C"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61A7640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6DB56C0F"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63FF5D8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14:paraId="56B3FB6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51C085D1"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1DA963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14:paraId="19C290E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i.</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83DD99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57D1505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1405102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214A42A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38EBABE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442E8F5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93DCEF4"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3393204" w14:textId="77777777" w:rsidR="009737F7" w:rsidRDefault="009737F7" w:rsidP="00CA2662">
      <w:pPr>
        <w:ind w:left="2880" w:hanging="720"/>
        <w:rPr>
          <w:rFonts w:ascii="Arial" w:hAnsi="Arial" w:cs="Arial"/>
          <w:sz w:val="18"/>
          <w:szCs w:val="18"/>
        </w:rPr>
      </w:pPr>
      <w:r w:rsidRPr="009737F7">
        <w:rPr>
          <w:rFonts w:ascii="Arial" w:hAnsi="Arial" w:cs="Arial"/>
          <w:sz w:val="18"/>
          <w:szCs w:val="18"/>
        </w:rPr>
        <w:lastRenderedPageBreak/>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14:paraId="2440B951" w14:textId="77777777" w:rsidR="00742314" w:rsidRDefault="00742314" w:rsidP="00A71BFA">
      <w:pPr>
        <w:ind w:left="2160"/>
        <w:rPr>
          <w:rFonts w:ascii="Arial" w:hAnsi="Arial" w:cs="Arial"/>
          <w:sz w:val="18"/>
          <w:szCs w:val="18"/>
        </w:rPr>
      </w:pPr>
    </w:p>
    <w:p w14:paraId="6212278C" w14:textId="6833B1D5" w:rsidR="00BD1DAF" w:rsidRPr="00A71BFA" w:rsidRDefault="00BD1DAF" w:rsidP="00A71BFA">
      <w:pPr>
        <w:pStyle w:val="ListParagraph"/>
        <w:numPr>
          <w:ilvl w:val="0"/>
          <w:numId w:val="5"/>
        </w:numPr>
        <w:ind w:left="2160" w:hanging="720"/>
        <w:contextualSpacing/>
        <w:rPr>
          <w:rFonts w:ascii="Arial" w:hAnsi="Arial" w:cs="Arial"/>
          <w:sz w:val="18"/>
          <w:szCs w:val="18"/>
        </w:rPr>
      </w:pPr>
      <w:r w:rsidRPr="00A71BFA">
        <w:rPr>
          <w:rFonts w:ascii="Arial" w:hAnsi="Arial" w:cs="Arial"/>
          <w:b/>
          <w:sz w:val="18"/>
          <w:szCs w:val="18"/>
        </w:rPr>
        <w:t>AlarmGard Plus Motor Operation with Chain Hoist and Battery Backup:</w:t>
      </w:r>
      <w:r w:rsidRPr="00A71BFA">
        <w:rPr>
          <w:rFonts w:ascii="Arial" w:hAnsi="Arial" w:cs="Arial"/>
          <w:sz w:val="18"/>
          <w:szCs w:val="18"/>
        </w:rPr>
        <w:t xml:space="preserve"> UL, cUL listed NEMA 1 enclosure, horsepower as recommended by manufacturer, </w:t>
      </w:r>
      <w:r w:rsidRPr="00A71BFA">
        <w:rPr>
          <w:rFonts w:ascii="Arial" w:hAnsi="Arial" w:cs="Arial"/>
          <w:sz w:val="18"/>
          <w:szCs w:val="18"/>
          <w:highlight w:val="yellow"/>
        </w:rPr>
        <w:t>[115v single] [230v single] [208/230v three] [460v three]</w:t>
      </w:r>
      <w:r w:rsidRPr="00A71BFA">
        <w:rPr>
          <w:rFonts w:ascii="Arial" w:hAnsi="Arial" w:cs="Arial"/>
          <w:sz w:val="18"/>
          <w:szCs w:val="18"/>
        </w:rPr>
        <w:t xml:space="preserve"> phase service. Provide a totally enclosed </w:t>
      </w:r>
      <w:r w:rsidR="00110065" w:rsidRPr="00A71BFA">
        <w:rPr>
          <w:rFonts w:ascii="Arial" w:hAnsi="Arial" w:cs="Arial"/>
          <w:sz w:val="18"/>
          <w:szCs w:val="18"/>
        </w:rPr>
        <w:t>non-ventilated</w:t>
      </w:r>
      <w:r w:rsidRPr="00A71BFA">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D841EDE" w14:textId="77777777" w:rsidR="00BD1DAF" w:rsidRDefault="00BD1DAF" w:rsidP="00A71BFA">
      <w:pPr>
        <w:tabs>
          <w:tab w:val="left" w:pos="2790"/>
        </w:tabs>
        <w:ind w:left="2790" w:hanging="54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0A111E7" w14:textId="77777777" w:rsidR="00BD1DAF" w:rsidRPr="009737F7" w:rsidRDefault="00BD1DAF" w:rsidP="00A71BFA">
      <w:pPr>
        <w:ind w:left="2790" w:hanging="54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3E388A1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1A16263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5EC3ED9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D7E476C"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1086A8FE" w14:textId="07FF1FC1" w:rsidR="00BD1DAF" w:rsidRPr="009737F7" w:rsidRDefault="00BD1DAF" w:rsidP="00A71BFA">
      <w:pPr>
        <w:ind w:left="2160" w:firstLine="9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00D8027F">
        <w:rPr>
          <w:rFonts w:ascii="Arial" w:hAnsi="Arial" w:cs="Arial"/>
          <w:sz w:val="18"/>
          <w:szCs w:val="18"/>
        </w:rPr>
        <w:tab/>
        <w:t>P</w:t>
      </w:r>
      <w:r w:rsidRPr="009737F7">
        <w:rPr>
          <w:rFonts w:ascii="Arial" w:hAnsi="Arial" w:cs="Arial"/>
          <w:sz w:val="18"/>
          <w:szCs w:val="18"/>
        </w:rPr>
        <w:t>rovide an automatic alarm closure selectable time delay of zero or ten seconds.</w:t>
      </w:r>
    </w:p>
    <w:p w14:paraId="190DD8F0"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43483FA9" w14:textId="77777777" w:rsidR="00BD1DAF" w:rsidRPr="009737F7" w:rsidRDefault="00BD1DAF" w:rsidP="00D8027F">
      <w:pPr>
        <w:ind w:left="2160" w:firstLine="90"/>
        <w:rPr>
          <w:rFonts w:ascii="Arial" w:hAnsi="Arial" w:cs="Arial"/>
          <w:sz w:val="18"/>
          <w:szCs w:val="18"/>
        </w:rPr>
      </w:pPr>
      <w:r>
        <w:rPr>
          <w:rFonts w:ascii="Arial" w:hAnsi="Arial" w:cs="Arial"/>
          <w:sz w:val="18"/>
          <w:szCs w:val="18"/>
        </w:rPr>
        <w:t>i</w:t>
      </w:r>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45BF136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4E575A09"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0825F765" w14:textId="77777777" w:rsidR="00BD1DAF" w:rsidRPr="009737F7" w:rsidRDefault="00BD1DAF" w:rsidP="00D8027F">
      <w:pPr>
        <w:ind w:left="2880" w:hanging="63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3390954A"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CBC092E"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64B9069F"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293FE498"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1331651A"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9004DAA" w14:textId="14FBD2DD" w:rsidR="00BD1DAF" w:rsidRDefault="00BD1DAF" w:rsidP="00D8027F">
      <w:pPr>
        <w:ind w:left="2790" w:hanging="54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1BD5128C" w14:textId="77777777" w:rsidR="00A71BFA" w:rsidRDefault="00A71BFA" w:rsidP="00A71BFA">
      <w:pPr>
        <w:ind w:left="2160" w:firstLine="90"/>
        <w:rPr>
          <w:rFonts w:ascii="Arial" w:hAnsi="Arial" w:cs="Arial"/>
          <w:sz w:val="18"/>
          <w:szCs w:val="18"/>
        </w:rPr>
      </w:pPr>
    </w:p>
    <w:p w14:paraId="6CBBB894" w14:textId="4D1ACB0A" w:rsidR="00A71BFA" w:rsidRPr="00CE2C84" w:rsidRDefault="00A71BFA" w:rsidP="00A71BFA">
      <w:pPr>
        <w:ind w:left="2160" w:hanging="720"/>
        <w:rPr>
          <w:rFonts w:ascii="Arial" w:hAnsi="Arial" w:cs="Arial"/>
          <w:sz w:val="18"/>
          <w:szCs w:val="18"/>
        </w:rPr>
      </w:pPr>
      <w:r>
        <w:rPr>
          <w:rFonts w:ascii="Arial" w:hAnsi="Arial" w:cs="Arial"/>
          <w:sz w:val="18"/>
          <w:szCs w:val="18"/>
        </w:rPr>
        <w:lastRenderedPageBreak/>
        <w:t xml:space="preserve">3. </w:t>
      </w:r>
      <w:r w:rsidR="00D8027F">
        <w:rPr>
          <w:rFonts w:ascii="Arial" w:hAnsi="Arial" w:cs="Arial"/>
          <w:sz w:val="18"/>
          <w:szCs w:val="18"/>
        </w:rPr>
        <w:tab/>
      </w:r>
      <w:r w:rsidRPr="00CE2C84">
        <w:rPr>
          <w:rFonts w:ascii="Arial" w:hAnsi="Arial" w:cs="Arial"/>
          <w:b/>
          <w:sz w:val="18"/>
          <w:szCs w:val="18"/>
        </w:rPr>
        <w:t>FireGard</w:t>
      </w:r>
      <w:r w:rsidRPr="00CE2C84">
        <w:rPr>
          <w:rFonts w:ascii="Arial" w:hAnsi="Arial" w:cs="Arial"/>
          <w:b/>
          <w:sz w:val="18"/>
          <w:szCs w:val="18"/>
          <w:vertAlign w:val="superscript"/>
        </w:rPr>
        <w:t>™</w:t>
      </w:r>
      <w:r w:rsidRPr="00CE2C84">
        <w:rPr>
          <w:rFonts w:ascii="Arial" w:hAnsi="Arial" w:cs="Arial"/>
          <w:b/>
          <w:sz w:val="18"/>
          <w:szCs w:val="18"/>
        </w:rPr>
        <w:t xml:space="preserve"> Fire Door Motor Operation</w:t>
      </w:r>
      <w:r w:rsidRPr="00CE2C84">
        <w:rPr>
          <w:rFonts w:ascii="Arial" w:hAnsi="Arial" w:cs="Arial"/>
          <w:sz w:val="18"/>
          <w:szCs w:val="18"/>
        </w:rPr>
        <w:t>:</w:t>
      </w:r>
      <w:r w:rsidRPr="00CE2C84">
        <w:rPr>
          <w:rFonts w:ascii="Arial" w:hAnsi="Arial" w:cs="Arial"/>
          <w:b/>
          <w:sz w:val="18"/>
          <w:szCs w:val="18"/>
        </w:rPr>
        <w:t xml:space="preserve"> </w:t>
      </w:r>
    </w:p>
    <w:p w14:paraId="78A4EF1D" w14:textId="77777777" w:rsidR="00A71BFA" w:rsidRPr="00CE2C84" w:rsidRDefault="00A71BFA" w:rsidP="00D8027F">
      <w:pPr>
        <w:pStyle w:val="ListParagraph"/>
        <w:numPr>
          <w:ilvl w:val="0"/>
          <w:numId w:val="6"/>
        </w:numPr>
        <w:tabs>
          <w:tab w:val="left" w:pos="2160"/>
        </w:tabs>
        <w:ind w:left="2880" w:hanging="630"/>
        <w:contextualSpacing/>
        <w:rPr>
          <w:rFonts w:ascii="Arial" w:hAnsi="Arial" w:cs="Arial"/>
          <w:sz w:val="18"/>
          <w:szCs w:val="18"/>
        </w:rPr>
      </w:pPr>
      <w:r w:rsidRPr="00CE2C84">
        <w:rPr>
          <w:rFonts w:ascii="Arial" w:hAnsi="Arial" w:cs="Arial"/>
          <w:sz w:val="18"/>
          <w:szCs w:val="18"/>
        </w:rPr>
        <w:t>UL listed NEMA 1 enclosure, horsepower as recommended by manufacturer, [115v single] [230v single] [208/230v three] [460v three]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A76145C"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b.</w:t>
      </w:r>
      <w:r w:rsidRPr="00CE2C84">
        <w:rPr>
          <w:rFonts w:ascii="Arial" w:hAnsi="Arial" w:cs="Arial"/>
          <w:sz w:val="18"/>
          <w:szCs w:val="18"/>
        </w:rPr>
        <w:tab/>
        <w:t xml:space="preserve">Provide an internal solenoid brake mechanism to hold the door at any position during normal door operation </w:t>
      </w:r>
    </w:p>
    <w:p w14:paraId="4EF7EBC2"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c.</w:t>
      </w:r>
      <w:r w:rsidRPr="00CE2C84">
        <w:rPr>
          <w:rFonts w:ascii="Arial" w:hAnsi="Arial" w:cs="Arial"/>
          <w:sz w:val="18"/>
          <w:szCs w:val="18"/>
        </w:rPr>
        <w:tab/>
        <w:t xml:space="preserve">Equip operator with an emergency manual chain hoist assembly that provides emergency operation during non-alarm power failure </w:t>
      </w:r>
    </w:p>
    <w:p w14:paraId="181C3F41"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t xml:space="preserve">Activate automatic closure by [separation of a fusible link][activation of a failsafe release device] by [notification from central alarm system] [notification from local detectors] or [power outage] [power outage exceeding 6 hours with a battery backup system] </w:t>
      </w:r>
    </w:p>
    <w:p w14:paraId="0EB368EC" w14:textId="77777777" w:rsidR="00A71BFA" w:rsidRPr="00CE2C84" w:rsidRDefault="00A71BFA" w:rsidP="00D8027F">
      <w:pPr>
        <w:tabs>
          <w:tab w:val="left" w:pos="2160"/>
        </w:tabs>
        <w:ind w:left="1530" w:firstLine="720"/>
        <w:rPr>
          <w:rFonts w:ascii="Arial" w:hAnsi="Arial" w:cs="Arial"/>
          <w:sz w:val="18"/>
          <w:szCs w:val="18"/>
        </w:rPr>
      </w:pPr>
      <w:r w:rsidRPr="00CE2C84">
        <w:rPr>
          <w:rFonts w:ascii="Arial" w:hAnsi="Arial" w:cs="Arial"/>
          <w:sz w:val="18"/>
          <w:szCs w:val="18"/>
        </w:rPr>
        <w:t>e.</w:t>
      </w:r>
      <w:r w:rsidRPr="00CE2C84">
        <w:rPr>
          <w:rFonts w:ascii="Arial" w:hAnsi="Arial" w:cs="Arial"/>
          <w:sz w:val="18"/>
          <w:szCs w:val="18"/>
        </w:rPr>
        <w:tab/>
        <w:t>Delay automatic closure for no more than ten seconds when electrically notified</w:t>
      </w:r>
    </w:p>
    <w:p w14:paraId="13CCE414"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f.</w:t>
      </w:r>
      <w:r w:rsidRPr="00CE2C84">
        <w:rPr>
          <w:rFonts w:ascii="Arial" w:hAnsi="Arial" w:cs="Arial"/>
          <w:sz w:val="18"/>
          <w:szCs w:val="18"/>
        </w:rPr>
        <w:tab/>
        <w:t>Control automatic closure speed with a variable rate centrifugal governor without the use of electrical pulsation, oscillation type or constant rate viscosity governors</w:t>
      </w:r>
    </w:p>
    <w:p w14:paraId="36568B8A" w14:textId="77777777" w:rsidR="00A71BFA" w:rsidRPr="00CE2C84" w:rsidRDefault="00A71BFA" w:rsidP="00D8027F">
      <w:pPr>
        <w:tabs>
          <w:tab w:val="left" w:pos="2160"/>
        </w:tabs>
        <w:ind w:left="2250"/>
        <w:rPr>
          <w:rFonts w:ascii="Arial" w:hAnsi="Arial" w:cs="Arial"/>
          <w:sz w:val="18"/>
          <w:szCs w:val="18"/>
        </w:rPr>
      </w:pPr>
      <w:r w:rsidRPr="00CE2C84">
        <w:rPr>
          <w:rFonts w:ascii="Arial" w:hAnsi="Arial" w:cs="Arial"/>
          <w:sz w:val="18"/>
          <w:szCs w:val="18"/>
        </w:rPr>
        <w:t>g.</w:t>
      </w:r>
      <w:r w:rsidRPr="00CE2C84">
        <w:rPr>
          <w:rFonts w:ascii="Arial" w:hAnsi="Arial" w:cs="Arial"/>
          <w:sz w:val="18"/>
          <w:szCs w:val="18"/>
        </w:rPr>
        <w:tab/>
        <w:t xml:space="preserve">Maintain automatic closure speed at an average of 12” (304mm) per second </w:t>
      </w:r>
    </w:p>
    <w:p w14:paraId="3133F06B" w14:textId="77777777" w:rsidR="00A71BFA" w:rsidRPr="00CE2C84" w:rsidRDefault="00A71BFA" w:rsidP="004B1C25">
      <w:pPr>
        <w:tabs>
          <w:tab w:val="left" w:pos="2160"/>
        </w:tabs>
        <w:ind w:left="2880" w:hanging="630"/>
        <w:rPr>
          <w:rFonts w:ascii="Arial" w:hAnsi="Arial" w:cs="Arial"/>
          <w:sz w:val="18"/>
          <w:szCs w:val="18"/>
        </w:rPr>
      </w:pPr>
      <w:r w:rsidRPr="00CE2C84">
        <w:rPr>
          <w:rFonts w:ascii="Arial" w:hAnsi="Arial" w:cs="Arial"/>
          <w:sz w:val="18"/>
          <w:szCs w:val="18"/>
        </w:rPr>
        <w:t>h.</w:t>
      </w:r>
      <w:r w:rsidRPr="00CE2C84">
        <w:rPr>
          <w:rFonts w:ascii="Arial" w:hAnsi="Arial" w:cs="Arial"/>
          <w:sz w:val="18"/>
          <w:szCs w:val="18"/>
        </w:rPr>
        <w:tab/>
        <w:t>Ensure that electrical sensing edge and push button control station are inoperable during automatic closure</w:t>
      </w:r>
    </w:p>
    <w:p w14:paraId="309B170F"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i.</w:t>
      </w:r>
      <w:r w:rsidRPr="00CE2C84">
        <w:rPr>
          <w:rFonts w:ascii="Arial" w:hAnsi="Arial" w:cs="Arial"/>
          <w:sz w:val="18"/>
          <w:szCs w:val="18"/>
        </w:rPr>
        <w:tab/>
        <w:t>Reset door system by reconnecting fusible links or by re-engaging failsafe release device [from floor level]</w:t>
      </w:r>
    </w:p>
    <w:p w14:paraId="48D05A4A"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j.</w:t>
      </w:r>
      <w:r w:rsidRPr="00CE2C84">
        <w:rPr>
          <w:rFonts w:ascii="Arial" w:hAnsi="Arial" w:cs="Arial"/>
          <w:sz w:val="18"/>
          <w:szCs w:val="18"/>
        </w:rPr>
        <w:tab/>
        <w:t>Provide minimum #50 roller chain for drive connection from operator output shaft to the door drive shaft</w:t>
      </w:r>
    </w:p>
    <w:p w14:paraId="7C24996D" w14:textId="77777777" w:rsidR="00A71BFA" w:rsidRPr="00CE2C84" w:rsidRDefault="00A71BFA" w:rsidP="004B1C25">
      <w:pPr>
        <w:tabs>
          <w:tab w:val="left" w:pos="2250"/>
        </w:tabs>
        <w:ind w:left="2880" w:hanging="630"/>
        <w:rPr>
          <w:rFonts w:ascii="Arial" w:hAnsi="Arial" w:cs="Arial"/>
          <w:sz w:val="18"/>
          <w:szCs w:val="18"/>
        </w:rPr>
      </w:pPr>
      <w:r w:rsidRPr="00CE2C84">
        <w:rPr>
          <w:rFonts w:ascii="Arial" w:hAnsi="Arial" w:cs="Arial"/>
          <w:sz w:val="18"/>
          <w:szCs w:val="18"/>
        </w:rPr>
        <w:t>k.</w:t>
      </w:r>
      <w:r w:rsidRPr="00CE2C84">
        <w:rPr>
          <w:rFonts w:ascii="Arial" w:hAnsi="Arial" w:cs="Arial"/>
          <w:sz w:val="18"/>
          <w:szCs w:val="18"/>
        </w:rPr>
        <w:tab/>
        <w:t>Ensure that manual resetting of spring tension or mechanical dropouts will not be required</w:t>
      </w:r>
    </w:p>
    <w:p w14:paraId="231EF4EB" w14:textId="77777777" w:rsidR="00A71BFA" w:rsidRPr="00CE2C84" w:rsidRDefault="00A71BFA" w:rsidP="00D8027F">
      <w:pPr>
        <w:ind w:left="1530" w:firstLine="720"/>
        <w:rPr>
          <w:rFonts w:ascii="Arial" w:hAnsi="Arial" w:cs="Arial"/>
          <w:sz w:val="18"/>
          <w:szCs w:val="18"/>
        </w:rPr>
      </w:pPr>
      <w:r w:rsidRPr="00CE2C84">
        <w:rPr>
          <w:rFonts w:ascii="Arial" w:hAnsi="Arial" w:cs="Arial"/>
          <w:sz w:val="18"/>
          <w:szCs w:val="18"/>
        </w:rPr>
        <w:t>l.</w:t>
      </w:r>
      <w:r w:rsidRPr="00CE2C84">
        <w:rPr>
          <w:rFonts w:ascii="Arial" w:hAnsi="Arial" w:cs="Arial"/>
          <w:sz w:val="18"/>
          <w:szCs w:val="18"/>
        </w:rPr>
        <w:tab/>
        <w:t>Install system only with manufacturer supplied or specified fasteners</w:t>
      </w:r>
    </w:p>
    <w:p w14:paraId="75A69AD5"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m.</w:t>
      </w:r>
      <w:r w:rsidRPr="00CE2C84">
        <w:rPr>
          <w:rFonts w:ascii="Arial" w:hAnsi="Arial" w:cs="Arial"/>
          <w:sz w:val="18"/>
          <w:szCs w:val="18"/>
        </w:rPr>
        <w:tab/>
        <w:t>Notify electrical contractor to mount the control station(s) and supply the appropriate disconnect switch, all conduit and wiring per the door system wiring instructions</w:t>
      </w:r>
    </w:p>
    <w:p w14:paraId="138ED7D1" w14:textId="1C755D2D" w:rsidR="00A71BFA" w:rsidRPr="00CE2C84" w:rsidRDefault="00A71BFA" w:rsidP="004B1C25">
      <w:pPr>
        <w:ind w:left="2880" w:hanging="630"/>
        <w:rPr>
          <w:rFonts w:ascii="Arial" w:hAnsi="Arial" w:cs="Arial"/>
          <w:sz w:val="18"/>
          <w:szCs w:val="18"/>
        </w:rPr>
      </w:pPr>
      <w:r w:rsidRPr="00CE2C84">
        <w:rPr>
          <w:rFonts w:ascii="Arial" w:hAnsi="Arial" w:cs="Arial"/>
          <w:sz w:val="18"/>
          <w:szCs w:val="18"/>
        </w:rPr>
        <w:t>n.</w:t>
      </w:r>
      <w:r w:rsidRPr="00CE2C84">
        <w:rPr>
          <w:rFonts w:ascii="Arial" w:hAnsi="Arial" w:cs="Arial"/>
          <w:sz w:val="18"/>
          <w:szCs w:val="18"/>
        </w:rPr>
        <w:tab/>
        <w:t>Drop test and reset door system twice by all means of activation and comply fully with NFPA 80 Section 5</w:t>
      </w:r>
    </w:p>
    <w:p w14:paraId="5D844995" w14:textId="77777777" w:rsidR="004B1C25" w:rsidRPr="00CE2C84" w:rsidRDefault="004B1C25" w:rsidP="004B1C25">
      <w:pPr>
        <w:ind w:left="2250"/>
        <w:rPr>
          <w:rFonts w:ascii="Arial" w:hAnsi="Arial" w:cs="Arial"/>
          <w:sz w:val="18"/>
          <w:szCs w:val="18"/>
        </w:rPr>
      </w:pPr>
    </w:p>
    <w:p w14:paraId="004C6914" w14:textId="5756CD15" w:rsidR="00C1220A" w:rsidRPr="00CE2C84" w:rsidRDefault="00C1220A" w:rsidP="00AC651B">
      <w:pPr>
        <w:pStyle w:val="ListParagraph"/>
        <w:numPr>
          <w:ilvl w:val="0"/>
          <w:numId w:val="9"/>
        </w:numPr>
        <w:tabs>
          <w:tab w:val="left" w:pos="2160"/>
        </w:tabs>
        <w:ind w:left="2160" w:hanging="720"/>
        <w:rPr>
          <w:rFonts w:ascii="Arial" w:hAnsi="Arial" w:cs="Arial"/>
          <w:sz w:val="18"/>
          <w:szCs w:val="18"/>
        </w:rPr>
      </w:pPr>
      <w:r w:rsidRPr="00CE2C84">
        <w:rPr>
          <w:rFonts w:ascii="Arial" w:hAnsi="Arial" w:cs="Arial"/>
          <w:b/>
          <w:bCs/>
          <w:sz w:val="18"/>
          <w:szCs w:val="18"/>
        </w:rPr>
        <w:t>Motor</w:t>
      </w:r>
      <w:r w:rsidRPr="00CE2C84">
        <w:rPr>
          <w:rFonts w:ascii="Arial" w:hAnsi="Arial" w:cs="Arial"/>
          <w:sz w:val="18"/>
          <w:szCs w:val="18"/>
        </w:rPr>
        <w:t xml:space="preserve"> </w:t>
      </w:r>
      <w:r w:rsidRPr="00CE2C84">
        <w:rPr>
          <w:rFonts w:ascii="Arial" w:hAnsi="Arial" w:cs="Arial"/>
          <w:b/>
          <w:bCs/>
          <w:sz w:val="18"/>
          <w:szCs w:val="18"/>
        </w:rPr>
        <w:t>- Continuous Use - Model SG (Super Duty Gear Head) Operator:</w:t>
      </w:r>
      <w:r w:rsidRPr="00CE2C84">
        <w:rPr>
          <w:rFonts w:ascii="Arial" w:hAnsi="Arial" w:cs="Arial"/>
          <w:sz w:val="18"/>
          <w:szCs w:val="18"/>
        </w:rPr>
        <w:t xml:space="preserve"> </w:t>
      </w:r>
    </w:p>
    <w:p w14:paraId="0E67C5C3" w14:textId="2750EBF4" w:rsidR="00C1220A" w:rsidRPr="00CE2C84" w:rsidRDefault="00C1220A" w:rsidP="00AC651B">
      <w:pPr>
        <w:pStyle w:val="ListParagraph"/>
        <w:numPr>
          <w:ilvl w:val="0"/>
          <w:numId w:val="10"/>
        </w:numPr>
        <w:ind w:left="2880" w:hanging="630"/>
        <w:rPr>
          <w:rFonts w:ascii="Arial" w:hAnsi="Arial" w:cs="Arial"/>
          <w:sz w:val="18"/>
          <w:szCs w:val="18"/>
        </w:rPr>
      </w:pPr>
      <w:r w:rsidRPr="00CE2C84">
        <w:rPr>
          <w:rFonts w:ascii="Arial" w:hAnsi="Arial" w:cs="Arial"/>
          <w:sz w:val="18"/>
          <w:szCs w:val="18"/>
        </w:rPr>
        <w:t xml:space="preserve">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CE2C84">
        <w:rPr>
          <w:rFonts w:ascii="Arial" w:hAnsi="Arial" w:cs="Arial"/>
          <w:sz w:val="18"/>
          <w:szCs w:val="18"/>
          <w:highlight w:val="yellow"/>
        </w:rPr>
        <w:t>____</w:t>
      </w:r>
      <w:r w:rsidRPr="00CE2C84">
        <w:rPr>
          <w:rFonts w:ascii="Arial" w:hAnsi="Arial" w:cs="Arial"/>
          <w:sz w:val="18"/>
          <w:szCs w:val="18"/>
        </w:rPr>
        <w:t xml:space="preserve">Volts, </w:t>
      </w:r>
      <w:r w:rsidRPr="00CE2C84">
        <w:rPr>
          <w:rFonts w:ascii="Arial" w:hAnsi="Arial" w:cs="Arial"/>
          <w:sz w:val="18"/>
          <w:szCs w:val="18"/>
          <w:highlight w:val="yellow"/>
        </w:rPr>
        <w:t>____</w:t>
      </w:r>
      <w:r w:rsidRPr="00CE2C84">
        <w:rPr>
          <w:rFonts w:ascii="Arial" w:hAnsi="Arial" w:cs="Arial"/>
          <w:sz w:val="18"/>
          <w:szCs w:val="18"/>
        </w:rPr>
        <w:t xml:space="preserve">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w:t>
      </w:r>
      <w:r w:rsidRPr="00CE2C84">
        <w:rPr>
          <w:rFonts w:ascii="Arial" w:hAnsi="Arial" w:cs="Arial"/>
          <w:sz w:val="18"/>
          <w:szCs w:val="18"/>
        </w:rPr>
        <w:lastRenderedPageBreak/>
        <w:t>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91227BB" w14:textId="489BA145" w:rsidR="00A71BFA" w:rsidRDefault="00A71BFA" w:rsidP="00A71BFA">
      <w:pPr>
        <w:rPr>
          <w:rFonts w:ascii="Arial" w:hAnsi="Arial" w:cs="Arial"/>
          <w:sz w:val="18"/>
          <w:szCs w:val="18"/>
        </w:rPr>
      </w:pPr>
    </w:p>
    <w:p w14:paraId="4BB06DF1" w14:textId="77777777" w:rsidR="00BD1DAF" w:rsidRDefault="00BD1DAF" w:rsidP="00BD1DAF"/>
    <w:p w14:paraId="4A7681B4" w14:textId="77777777" w:rsidR="00742314" w:rsidRPr="00AA5DC2" w:rsidRDefault="00742314" w:rsidP="00742314">
      <w:pPr>
        <w:rPr>
          <w:rFonts w:ascii="Arial" w:hAnsi="Arial" w:cs="Arial"/>
          <w:sz w:val="18"/>
          <w:szCs w:val="18"/>
        </w:rPr>
      </w:pPr>
    </w:p>
    <w:p w14:paraId="3F5AB759" w14:textId="77777777"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1638ACD3" w14:textId="77777777" w:rsidR="00742314" w:rsidRPr="00AA5DC2" w:rsidRDefault="00742314" w:rsidP="00742314">
      <w:pPr>
        <w:rPr>
          <w:rFonts w:ascii="Arial" w:hAnsi="Arial" w:cs="Arial"/>
          <w:sz w:val="18"/>
          <w:szCs w:val="18"/>
        </w:rPr>
      </w:pPr>
    </w:p>
    <w:p w14:paraId="174AC5D0" w14:textId="77777777" w:rsidR="00742314" w:rsidRPr="00AA5DC2" w:rsidRDefault="00742314" w:rsidP="00742314">
      <w:pPr>
        <w:ind w:firstLine="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2A938804" w14:textId="77777777"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8D5D7EB" w14:textId="2949DAF9"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00110065">
        <w:rPr>
          <w:rFonts w:ascii="Arial" w:hAnsi="Arial" w:cs="Arial"/>
          <w:b/>
          <w:sz w:val="18"/>
          <w:szCs w:val="18"/>
        </w:rPr>
        <w:t>Monitored</w:t>
      </w:r>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3EC943BD" w14:textId="77777777" w:rsidR="00742314" w:rsidRPr="00E4757F" w:rsidRDefault="00742314" w:rsidP="00742314">
      <w:pPr>
        <w:ind w:left="2160" w:hanging="720"/>
        <w:rPr>
          <w:rFonts w:ascii="Arial" w:hAnsi="Arial" w:cs="Arial"/>
          <w:sz w:val="18"/>
          <w:szCs w:val="18"/>
        </w:rPr>
      </w:pPr>
    </w:p>
    <w:p w14:paraId="4A387CC1" w14:textId="77777777" w:rsidR="00742314" w:rsidRPr="009737F7" w:rsidRDefault="00742314" w:rsidP="00742314">
      <w:pPr>
        <w:ind w:left="2160" w:hanging="720"/>
        <w:rPr>
          <w:rFonts w:ascii="Arial" w:hAnsi="Arial" w:cs="Arial"/>
          <w:sz w:val="18"/>
          <w:szCs w:val="18"/>
        </w:rPr>
      </w:pPr>
    </w:p>
    <w:p w14:paraId="7416E2CF" w14:textId="77777777" w:rsidR="00116E95" w:rsidRDefault="00116E95" w:rsidP="00116E95">
      <w:pPr>
        <w:rPr>
          <w:rFonts w:ascii="Arial" w:hAnsi="Arial" w:cs="Arial"/>
          <w:color w:val="00B050"/>
          <w:sz w:val="16"/>
          <w:szCs w:val="16"/>
        </w:rPr>
      </w:pPr>
    </w:p>
    <w:p w14:paraId="2D081237" w14:textId="77777777" w:rsidR="00ED2D8A" w:rsidRDefault="00ED2D8A" w:rsidP="00ED2D8A">
      <w:pPr>
        <w:rPr>
          <w:rFonts w:ascii="Arial" w:hAnsi="Arial" w:cs="Arial"/>
          <w:sz w:val="18"/>
          <w:szCs w:val="18"/>
        </w:rPr>
      </w:pPr>
      <w:r>
        <w:rPr>
          <w:rFonts w:ascii="Arial" w:hAnsi="Arial" w:cs="Arial"/>
          <w:sz w:val="18"/>
          <w:szCs w:val="18"/>
        </w:rPr>
        <w:tab/>
      </w:r>
    </w:p>
    <w:p w14:paraId="29AF9AEE" w14:textId="77777777"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50D752DC" w14:textId="77777777" w:rsidR="002849C7" w:rsidRDefault="002849C7" w:rsidP="009737F7">
      <w:pPr>
        <w:rPr>
          <w:rFonts w:ascii="Arial" w:hAnsi="Arial" w:cs="Arial"/>
          <w:sz w:val="18"/>
          <w:szCs w:val="18"/>
        </w:rPr>
      </w:pPr>
    </w:p>
    <w:p w14:paraId="6F9296D0" w14:textId="149285CF"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w:t>
      </w:r>
      <w:r w:rsidR="00110065" w:rsidRPr="00637BF9">
        <w:rPr>
          <w:rFonts w:ascii="Arial" w:hAnsi="Arial" w:cs="Arial"/>
          <w:color w:val="C00000"/>
          <w:sz w:val="16"/>
          <w:szCs w:val="16"/>
        </w:rPr>
        <w:t>an</w:t>
      </w:r>
      <w:r w:rsidRPr="00637BF9">
        <w:rPr>
          <w:rFonts w:ascii="Arial" w:hAnsi="Arial" w:cs="Arial"/>
          <w:color w:val="C00000"/>
          <w:sz w:val="16"/>
          <w:szCs w:val="16"/>
        </w:rPr>
        <w:t xml:space="preserve"> AlarmGard motor operator and FireGard series release devices. Horn/strobe available with all FireGard series devices; strobes may require synchronization with other systems. Voice warning module available with type by device only. Delete below if not desired.  </w:t>
      </w:r>
    </w:p>
    <w:p w14:paraId="65B0A20C" w14:textId="77777777" w:rsidR="009737F7" w:rsidRPr="009737F7" w:rsidRDefault="009737F7" w:rsidP="009737F7">
      <w:pPr>
        <w:rPr>
          <w:rFonts w:ascii="Arial" w:hAnsi="Arial" w:cs="Arial"/>
          <w:sz w:val="18"/>
          <w:szCs w:val="18"/>
        </w:rPr>
      </w:pPr>
    </w:p>
    <w:p w14:paraId="44458332" w14:textId="77777777"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14:paraId="39C6F107" w14:textId="77777777"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14:paraId="2019678C" w14:textId="77777777" w:rsidR="00650CE3" w:rsidRDefault="00650CE3" w:rsidP="0027250B">
      <w:pPr>
        <w:rPr>
          <w:rFonts w:ascii="Arial" w:hAnsi="Arial" w:cs="Arial"/>
          <w:color w:val="C00000"/>
          <w:sz w:val="16"/>
          <w:szCs w:val="16"/>
        </w:rPr>
      </w:pPr>
    </w:p>
    <w:p w14:paraId="09A61CB6" w14:textId="77777777"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14:paraId="44A82418" w14:textId="77777777" w:rsidR="0027250B" w:rsidRDefault="0027250B" w:rsidP="00637BF9">
      <w:pPr>
        <w:ind w:left="2160" w:hanging="720"/>
        <w:rPr>
          <w:rFonts w:ascii="Arial" w:hAnsi="Arial" w:cs="Arial"/>
          <w:sz w:val="18"/>
          <w:szCs w:val="18"/>
        </w:rPr>
      </w:pPr>
    </w:p>
    <w:p w14:paraId="017D8C7B" w14:textId="77777777"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48830367" w14:textId="77777777"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14:paraId="65267383" w14:textId="77777777"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t>Prevent gravity closure for a minimum of four hours due to power failure.</w:t>
      </w:r>
    </w:p>
    <w:p w14:paraId="0F2A5FE1" w14:textId="77777777" w:rsidR="0027250B" w:rsidRPr="009737F7" w:rsidRDefault="0027250B" w:rsidP="00637BF9">
      <w:pPr>
        <w:ind w:left="2160" w:hanging="720"/>
        <w:rPr>
          <w:rFonts w:ascii="Arial" w:hAnsi="Arial" w:cs="Arial"/>
          <w:sz w:val="18"/>
          <w:szCs w:val="18"/>
        </w:rPr>
      </w:pPr>
    </w:p>
    <w:p w14:paraId="67ACF4CE" w14:textId="77777777" w:rsidR="009737F7" w:rsidRPr="009737F7" w:rsidRDefault="009737F7" w:rsidP="009737F7">
      <w:pPr>
        <w:rPr>
          <w:rFonts w:ascii="Arial" w:hAnsi="Arial" w:cs="Arial"/>
          <w:sz w:val="18"/>
          <w:szCs w:val="18"/>
        </w:rPr>
      </w:pPr>
    </w:p>
    <w:p w14:paraId="71387A45" w14:textId="77777777"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14:paraId="1EB79770" w14:textId="77777777" w:rsidR="002849C7" w:rsidRPr="00637BF9" w:rsidRDefault="002849C7" w:rsidP="009737F7">
      <w:pPr>
        <w:rPr>
          <w:rFonts w:ascii="Arial" w:hAnsi="Arial" w:cs="Arial"/>
          <w:color w:val="C00000"/>
          <w:sz w:val="16"/>
          <w:szCs w:val="16"/>
        </w:rPr>
      </w:pPr>
    </w:p>
    <w:p w14:paraId="04396C99" w14:textId="77777777" w:rsidR="009737F7" w:rsidRPr="009737F7" w:rsidRDefault="00E759D2" w:rsidP="00637BF9">
      <w:pPr>
        <w:ind w:firstLine="720"/>
        <w:rPr>
          <w:rFonts w:ascii="Arial" w:hAnsi="Arial" w:cs="Arial"/>
          <w:sz w:val="18"/>
          <w:szCs w:val="18"/>
        </w:rPr>
      </w:pPr>
      <w:r>
        <w:rPr>
          <w:rFonts w:ascii="Arial" w:hAnsi="Arial" w:cs="Arial"/>
          <w:sz w:val="18"/>
          <w:szCs w:val="18"/>
        </w:rPr>
        <w:t>D</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14:paraId="2A07D2F2" w14:textId="50C77318"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14:paraId="0E973990" w14:textId="68F61364" w:rsidR="00C81DFC" w:rsidRDefault="00C81DFC" w:rsidP="00637BF9">
      <w:pPr>
        <w:ind w:left="2160" w:hanging="720"/>
        <w:rPr>
          <w:rFonts w:ascii="Arial" w:hAnsi="Arial" w:cs="Arial"/>
          <w:sz w:val="18"/>
          <w:szCs w:val="18"/>
        </w:rPr>
      </w:pPr>
    </w:p>
    <w:p w14:paraId="4A34A37D" w14:textId="77777777" w:rsidR="00C81DFC" w:rsidRDefault="00C81DFC" w:rsidP="00C81DF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070D204" w14:textId="77777777" w:rsidR="00C81DFC" w:rsidRPr="00F35966" w:rsidRDefault="00C81DFC" w:rsidP="00C81DFC">
      <w:pPr>
        <w:pStyle w:val="ListParagraph"/>
        <w:numPr>
          <w:ilvl w:val="0"/>
          <w:numId w:val="4"/>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335DAF6" w14:textId="77777777" w:rsidR="00C81DFC" w:rsidRDefault="00C81DFC" w:rsidP="00C81DFC">
      <w:pPr>
        <w:pStyle w:val="ListParagraph"/>
        <w:numPr>
          <w:ilvl w:val="1"/>
          <w:numId w:val="4"/>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352D572" w14:textId="77777777" w:rsidR="00C81DFC" w:rsidRPr="009737F7" w:rsidRDefault="00C81DFC" w:rsidP="00C81DFC">
      <w:pPr>
        <w:rPr>
          <w:rFonts w:ascii="Arial" w:hAnsi="Arial" w:cs="Arial"/>
          <w:sz w:val="18"/>
          <w:szCs w:val="18"/>
        </w:rPr>
      </w:pPr>
    </w:p>
    <w:p w14:paraId="09344B95" w14:textId="77777777"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14:paraId="3644596A" w14:textId="77777777" w:rsidR="009737F7" w:rsidRPr="009737F7" w:rsidRDefault="009737F7" w:rsidP="009737F7">
      <w:pPr>
        <w:rPr>
          <w:rFonts w:ascii="Arial" w:hAnsi="Arial" w:cs="Arial"/>
          <w:sz w:val="18"/>
          <w:szCs w:val="18"/>
        </w:rPr>
      </w:pPr>
    </w:p>
    <w:p w14:paraId="7726F984"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2D3F3E22" w14:textId="77777777" w:rsidR="009737F7" w:rsidRPr="009737F7" w:rsidRDefault="009737F7" w:rsidP="009737F7">
      <w:pPr>
        <w:rPr>
          <w:rFonts w:ascii="Arial" w:hAnsi="Arial" w:cs="Arial"/>
          <w:sz w:val="18"/>
          <w:szCs w:val="18"/>
        </w:rPr>
      </w:pPr>
    </w:p>
    <w:p w14:paraId="6E3F578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0F0D79DD"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1308C02C"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51C103E4" w14:textId="77777777" w:rsidR="009737F7" w:rsidRPr="009737F7" w:rsidRDefault="009737F7" w:rsidP="009737F7">
      <w:pPr>
        <w:rPr>
          <w:rFonts w:ascii="Arial" w:hAnsi="Arial" w:cs="Arial"/>
          <w:sz w:val="18"/>
          <w:szCs w:val="18"/>
        </w:rPr>
      </w:pPr>
    </w:p>
    <w:p w14:paraId="74BF2C99"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651EE390" w14:textId="77777777" w:rsidR="009737F7" w:rsidRPr="009737F7" w:rsidRDefault="009737F7" w:rsidP="009737F7">
      <w:pPr>
        <w:rPr>
          <w:rFonts w:ascii="Arial" w:hAnsi="Arial" w:cs="Arial"/>
          <w:sz w:val="18"/>
          <w:szCs w:val="18"/>
        </w:rPr>
      </w:pPr>
    </w:p>
    <w:p w14:paraId="6D0D006C" w14:textId="77777777" w:rsidR="009737F7" w:rsidRPr="006D08F0"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14:paraId="26D62BC4" w14:textId="77777777" w:rsidR="006D08F0" w:rsidRPr="006D08F0" w:rsidRDefault="006D08F0" w:rsidP="006D08F0">
      <w:pPr>
        <w:pStyle w:val="ListParagraph"/>
        <w:ind w:left="1440"/>
        <w:rPr>
          <w:rFonts w:ascii="Arial" w:hAnsi="Arial" w:cs="Arial"/>
          <w:sz w:val="18"/>
          <w:szCs w:val="18"/>
        </w:rPr>
      </w:pPr>
    </w:p>
    <w:p w14:paraId="0159D3DA" w14:textId="77777777"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14:paraId="6E20F6E8" w14:textId="77777777" w:rsidR="009737F7" w:rsidRPr="009737F7" w:rsidRDefault="009737F7" w:rsidP="009737F7">
      <w:pPr>
        <w:rPr>
          <w:rFonts w:ascii="Arial" w:hAnsi="Arial" w:cs="Arial"/>
          <w:sz w:val="18"/>
          <w:szCs w:val="18"/>
        </w:rPr>
      </w:pPr>
    </w:p>
    <w:p w14:paraId="01AD22A4"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6A168C12" w14:textId="77777777" w:rsidR="009737F7" w:rsidRPr="009737F7" w:rsidRDefault="009737F7" w:rsidP="009737F7">
      <w:pPr>
        <w:rPr>
          <w:rFonts w:ascii="Arial" w:hAnsi="Arial" w:cs="Arial"/>
          <w:sz w:val="18"/>
          <w:szCs w:val="18"/>
        </w:rPr>
      </w:pPr>
    </w:p>
    <w:p w14:paraId="7E088BF8"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28EE9C7C" w14:textId="77777777" w:rsidR="009737F7" w:rsidRPr="009737F7" w:rsidRDefault="009737F7" w:rsidP="009737F7">
      <w:pPr>
        <w:rPr>
          <w:rFonts w:ascii="Arial" w:hAnsi="Arial" w:cs="Arial"/>
          <w:sz w:val="18"/>
          <w:szCs w:val="18"/>
        </w:rPr>
      </w:pPr>
    </w:p>
    <w:p w14:paraId="64F6106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4EDFDA3E" w14:textId="77777777" w:rsidR="009737F7" w:rsidRPr="009737F7" w:rsidRDefault="009737F7" w:rsidP="009737F7">
      <w:pPr>
        <w:rPr>
          <w:rFonts w:ascii="Arial" w:hAnsi="Arial" w:cs="Arial"/>
          <w:sz w:val="18"/>
          <w:szCs w:val="18"/>
        </w:rPr>
      </w:pPr>
    </w:p>
    <w:p w14:paraId="7CC45768"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135A3DA6" w14:textId="77777777" w:rsidR="009737F7" w:rsidRPr="009737F7" w:rsidRDefault="009737F7" w:rsidP="009737F7">
      <w:pPr>
        <w:rPr>
          <w:rFonts w:ascii="Arial" w:hAnsi="Arial" w:cs="Arial"/>
          <w:sz w:val="18"/>
          <w:szCs w:val="18"/>
        </w:rPr>
      </w:pPr>
    </w:p>
    <w:p w14:paraId="07FBCF5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624EF641"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lastRenderedPageBreak/>
        <w:t>B.</w:t>
      </w:r>
      <w:r w:rsidRPr="009737F7">
        <w:rPr>
          <w:rFonts w:ascii="Arial" w:hAnsi="Arial" w:cs="Arial"/>
          <w:sz w:val="18"/>
          <w:szCs w:val="18"/>
        </w:rPr>
        <w:tab/>
        <w:t>Remove surplus materials and debris from the site.</w:t>
      </w:r>
    </w:p>
    <w:p w14:paraId="0A4A02CB" w14:textId="77777777" w:rsidR="009737F7" w:rsidRPr="009737F7" w:rsidRDefault="009737F7" w:rsidP="009737F7">
      <w:pPr>
        <w:rPr>
          <w:rFonts w:ascii="Arial" w:hAnsi="Arial" w:cs="Arial"/>
          <w:sz w:val="18"/>
          <w:szCs w:val="18"/>
        </w:rPr>
      </w:pPr>
    </w:p>
    <w:p w14:paraId="5459DDCB"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169E897E" w14:textId="77777777" w:rsidR="009737F7" w:rsidRPr="009737F7" w:rsidRDefault="009737F7" w:rsidP="009737F7">
      <w:pPr>
        <w:rPr>
          <w:rFonts w:ascii="Arial" w:hAnsi="Arial" w:cs="Arial"/>
          <w:sz w:val="18"/>
          <w:szCs w:val="18"/>
        </w:rPr>
      </w:pPr>
    </w:p>
    <w:p w14:paraId="5B0D6AF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2CCD1E1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5407E6BE"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4E2BDC11" w14:textId="77777777" w:rsidR="009737F7" w:rsidRPr="009737F7" w:rsidRDefault="009737F7" w:rsidP="009737F7">
      <w:pPr>
        <w:rPr>
          <w:rFonts w:ascii="Arial" w:hAnsi="Arial" w:cs="Arial"/>
          <w:sz w:val="18"/>
          <w:szCs w:val="18"/>
        </w:rPr>
      </w:pPr>
    </w:p>
    <w:p w14:paraId="03A6583D"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EEDE" w14:textId="77777777" w:rsidR="008B0914" w:rsidRDefault="008B0914" w:rsidP="004B2641">
      <w:r>
        <w:separator/>
      </w:r>
    </w:p>
  </w:endnote>
  <w:endnote w:type="continuationSeparator" w:id="0">
    <w:p w14:paraId="07397EFD" w14:textId="77777777" w:rsidR="008B0914" w:rsidRDefault="008B09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8816" w14:textId="77777777" w:rsidR="008B0914" w:rsidRDefault="008B0914" w:rsidP="004B2641">
      <w:r>
        <w:separator/>
      </w:r>
    </w:p>
  </w:footnote>
  <w:footnote w:type="continuationSeparator" w:id="0">
    <w:p w14:paraId="4295A489" w14:textId="77777777" w:rsidR="008B0914" w:rsidRDefault="008B09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E5E6" w14:textId="77777777"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07C"/>
    <w:multiLevelType w:val="hybridMultilevel"/>
    <w:tmpl w:val="BD1A1E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21B64A8"/>
    <w:multiLevelType w:val="hybridMultilevel"/>
    <w:tmpl w:val="0C1C138E"/>
    <w:lvl w:ilvl="0" w:tplc="7A20AEE8">
      <w:start w:val="1"/>
      <w:numFmt w:val="upperRoman"/>
      <w:lvlText w:val="%1."/>
      <w:lvlJc w:val="left"/>
      <w:pPr>
        <w:ind w:left="990" w:hanging="720"/>
      </w:pPr>
      <w:rPr>
        <w:rFonts w:ascii="Arial" w:eastAsiaTheme="minorHAnsi" w:hAnsi="Arial" w:cs="Arial"/>
      </w:rPr>
    </w:lvl>
    <w:lvl w:ilvl="1" w:tplc="0409000F">
      <w:start w:val="1"/>
      <w:numFmt w:val="decimal"/>
      <w:lvlText w:val="%2."/>
      <w:lvlJc w:val="left"/>
      <w:pPr>
        <w:ind w:left="1350" w:hanging="360"/>
      </w:p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361"/>
    <w:multiLevelType w:val="hybridMultilevel"/>
    <w:tmpl w:val="BA480854"/>
    <w:lvl w:ilvl="0" w:tplc="47306D1E">
      <w:start w:val="2"/>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6E2602D"/>
    <w:multiLevelType w:val="hybridMultilevel"/>
    <w:tmpl w:val="3496BD14"/>
    <w:lvl w:ilvl="0" w:tplc="259666DE">
      <w:start w:val="8"/>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677423D"/>
    <w:multiLevelType w:val="hybridMultilevel"/>
    <w:tmpl w:val="0DDADC90"/>
    <w:lvl w:ilvl="0" w:tplc="EF263D2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9" w15:restartNumberingAfterBreak="0">
    <w:nsid w:val="773B7239"/>
    <w:multiLevelType w:val="hybridMultilevel"/>
    <w:tmpl w:val="A75E2C32"/>
    <w:lvl w:ilvl="0" w:tplc="EF1A813E">
      <w:start w:val="4"/>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2"/>
  </w:num>
  <w:num w:numId="3">
    <w:abstractNumId w:val="0"/>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06591"/>
    <w:rsid w:val="00017516"/>
    <w:rsid w:val="00023C70"/>
    <w:rsid w:val="0004259F"/>
    <w:rsid w:val="00061DF6"/>
    <w:rsid w:val="00081777"/>
    <w:rsid w:val="000A4727"/>
    <w:rsid w:val="000A56BC"/>
    <w:rsid w:val="000C351D"/>
    <w:rsid w:val="000E13DD"/>
    <w:rsid w:val="00100D0A"/>
    <w:rsid w:val="00110065"/>
    <w:rsid w:val="00116E95"/>
    <w:rsid w:val="00123C67"/>
    <w:rsid w:val="00147E40"/>
    <w:rsid w:val="001D0050"/>
    <w:rsid w:val="002078DB"/>
    <w:rsid w:val="00217AD9"/>
    <w:rsid w:val="00221C3B"/>
    <w:rsid w:val="00232FE8"/>
    <w:rsid w:val="002621BE"/>
    <w:rsid w:val="0027250B"/>
    <w:rsid w:val="00275D1E"/>
    <w:rsid w:val="002849C7"/>
    <w:rsid w:val="00297487"/>
    <w:rsid w:val="002C29A7"/>
    <w:rsid w:val="002D60C0"/>
    <w:rsid w:val="002E58CF"/>
    <w:rsid w:val="002F4BD6"/>
    <w:rsid w:val="002F7B9A"/>
    <w:rsid w:val="00300D2A"/>
    <w:rsid w:val="00320907"/>
    <w:rsid w:val="00350D1A"/>
    <w:rsid w:val="00363A92"/>
    <w:rsid w:val="00391675"/>
    <w:rsid w:val="00393381"/>
    <w:rsid w:val="003F3BC6"/>
    <w:rsid w:val="00446A37"/>
    <w:rsid w:val="004664D7"/>
    <w:rsid w:val="0049362A"/>
    <w:rsid w:val="004A2005"/>
    <w:rsid w:val="004A2073"/>
    <w:rsid w:val="004A72A0"/>
    <w:rsid w:val="004B1C25"/>
    <w:rsid w:val="004B2641"/>
    <w:rsid w:val="004C3EDF"/>
    <w:rsid w:val="004C477F"/>
    <w:rsid w:val="004E2C6F"/>
    <w:rsid w:val="00517B64"/>
    <w:rsid w:val="005C2649"/>
    <w:rsid w:val="005D3ED4"/>
    <w:rsid w:val="00632FFA"/>
    <w:rsid w:val="00637BF9"/>
    <w:rsid w:val="00650CE3"/>
    <w:rsid w:val="00671801"/>
    <w:rsid w:val="006A265A"/>
    <w:rsid w:val="006D08F0"/>
    <w:rsid w:val="006D319E"/>
    <w:rsid w:val="00742314"/>
    <w:rsid w:val="00746C80"/>
    <w:rsid w:val="0076775A"/>
    <w:rsid w:val="007A5D7C"/>
    <w:rsid w:val="00812B2F"/>
    <w:rsid w:val="00834E88"/>
    <w:rsid w:val="008410DE"/>
    <w:rsid w:val="008A3D65"/>
    <w:rsid w:val="008B0914"/>
    <w:rsid w:val="008B4823"/>
    <w:rsid w:val="008C4662"/>
    <w:rsid w:val="008E7307"/>
    <w:rsid w:val="008F5DEA"/>
    <w:rsid w:val="00945563"/>
    <w:rsid w:val="0097294E"/>
    <w:rsid w:val="009737F7"/>
    <w:rsid w:val="009A0033"/>
    <w:rsid w:val="009A4A86"/>
    <w:rsid w:val="009A5BBF"/>
    <w:rsid w:val="009D0443"/>
    <w:rsid w:val="00A05B62"/>
    <w:rsid w:val="00A23443"/>
    <w:rsid w:val="00A405CA"/>
    <w:rsid w:val="00A52BBF"/>
    <w:rsid w:val="00A71BFA"/>
    <w:rsid w:val="00A83028"/>
    <w:rsid w:val="00A84F99"/>
    <w:rsid w:val="00AA04BD"/>
    <w:rsid w:val="00AC651B"/>
    <w:rsid w:val="00AE06B0"/>
    <w:rsid w:val="00B47249"/>
    <w:rsid w:val="00B60F36"/>
    <w:rsid w:val="00B75A08"/>
    <w:rsid w:val="00BD1DAF"/>
    <w:rsid w:val="00BF2062"/>
    <w:rsid w:val="00BF7725"/>
    <w:rsid w:val="00C036EE"/>
    <w:rsid w:val="00C1220A"/>
    <w:rsid w:val="00C55FC0"/>
    <w:rsid w:val="00C81DFC"/>
    <w:rsid w:val="00CA2662"/>
    <w:rsid w:val="00CB75F4"/>
    <w:rsid w:val="00CE2C84"/>
    <w:rsid w:val="00D15FB0"/>
    <w:rsid w:val="00D31F43"/>
    <w:rsid w:val="00D51338"/>
    <w:rsid w:val="00D8027F"/>
    <w:rsid w:val="00DA17E1"/>
    <w:rsid w:val="00E13250"/>
    <w:rsid w:val="00E16863"/>
    <w:rsid w:val="00E16CF5"/>
    <w:rsid w:val="00E170B4"/>
    <w:rsid w:val="00E26972"/>
    <w:rsid w:val="00E5764C"/>
    <w:rsid w:val="00E759D2"/>
    <w:rsid w:val="00EA0C51"/>
    <w:rsid w:val="00EA4F3A"/>
    <w:rsid w:val="00EB1429"/>
    <w:rsid w:val="00EB2E06"/>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7B9"/>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346A-0168-48CC-B8AB-A95141A5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2018-07-17T16:43:00Z</cp:lastPrinted>
  <dcterms:created xsi:type="dcterms:W3CDTF">2024-06-03T17:22:00Z</dcterms:created>
  <dcterms:modified xsi:type="dcterms:W3CDTF">2024-06-03T17:22:00Z</dcterms:modified>
</cp:coreProperties>
</file>